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jc w:val="center"/>
        <w:rPr>
          <w:rFonts w:eastAsia="Times New Roman" w:cs="Helvetica;Arial" w:ascii="Helvetica" w:hAnsi="Helvetica"/>
          <w:b/>
          <w:bCs/>
          <w:sz w:val="40"/>
          <w:szCs w:val="40"/>
          <w:lang w:eastAsia="ru-RU"/>
        </w:rPr>
      </w:pPr>
      <w:r>
        <w:rPr>
          <w:rFonts w:eastAsia="Times New Roman" w:cs="Helvetica;Arial" w:ascii="Helvetica" w:hAnsi="Helvetica"/>
          <w:b/>
          <w:bCs/>
          <w:sz w:val="40"/>
          <w:szCs w:val="40"/>
          <w:lang w:eastAsia="ru-RU"/>
        </w:rPr>
        <w:t>К Мультинским озёрам</w:t>
      </w:r>
    </w:p>
    <w:p>
      <w:pPr>
        <w:pStyle w:val="Normal"/>
        <w:widowControl/>
        <w:jc w:val="center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widowControl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Одна из самых популярных и легкодоступных природных дестинаций на сегодняшний день у туристов. За 5 дней пешей части вы увидите 5 поразительных озер, каждое имеет свою красоту!  </w:t>
      </w:r>
    </w:p>
    <w:p>
      <w:pPr>
        <w:pStyle w:val="Normal"/>
        <w:widowControl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За чистотой и порядком следит Администрация Катунского Заповедника. Имеются оборудованные под кемпинг места. </w:t>
      </w:r>
    </w:p>
    <w:p>
      <w:pPr>
        <w:pStyle w:val="Normal"/>
        <w:widowControl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Вид маршрута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пешеходный 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Продолжительность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7 дней / 7 ночей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Протяженность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авто 1340 км, пеш. 54 км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Количество туристов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от 5 до 20 чел.</w:t>
        <w:br/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Стоимость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—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19 900 руб.</w:t>
      </w:r>
    </w:p>
    <w:p>
      <w:pPr>
        <w:pStyle w:val="Normal"/>
        <w:widowControl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widowControl/>
        <w:textAlignment w:val="top"/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График заездов</w:t>
      </w:r>
    </w:p>
    <w:p>
      <w:pPr>
        <w:pStyle w:val="Normal"/>
        <w:widowControl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Cs/>
          <w:color w:val="000000"/>
          <w:sz w:val="20"/>
          <w:szCs w:val="20"/>
          <w:lang w:eastAsia="ru-RU"/>
        </w:rPr>
        <w:t>Июнь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: 24</w:t>
        <w:br/>
        <w:t>Июль:  8</w:t>
      </w:r>
    </w:p>
    <w:p>
      <w:pPr>
        <w:pStyle w:val="Normal"/>
        <w:widowControl/>
        <w:spacing w:lineRule="atLeast" w:line="225" w:before="280" w:after="100"/>
        <w:jc w:val="center"/>
        <w:textAlignment w:val="top"/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Программа маршрута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1 день.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Утром встреча группы в г.Барнаул / Бийск / Горно-Алтайск. Трансфер до села Замульта, 670 км.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В начале путешествия движемся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по Чуйскому тракту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до перевала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Семинский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(высота 1820м), спустившись с перевала уходим на Коксинский тракт (Р-373) и впереди ещё три перевала с живописными видами. Обед в Кафе Барсуган (528 км Чуйского тракта).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Ужин. Ночлег в палатках в селе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Замульта,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в небольшом туристическом приюте «Усадьба Боровиковых».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2 день.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Ранний подъем. Завтрак в 7.00.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Сразу после завтрака грузимся в вездеход и едем к месту основного лагеря у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Нижнего Мультинского озера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(находится на высоте 1710 м) – 2 часа езды. Перекус на берегу Нижнего Мультинского озера, можно искупаться и сфотографироваться.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Переправляемся через Мульту на правый берег озера. Переход до кордона в южной оконечности Среднего Мультинского озера. Переход составляет 6 км.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Нижнее и Среднее Мультинские озера соединяются протокой, называемой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"шумы"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,что представляет собой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роcсыпь камней разного размера, сквозь которые с шумом пробивается вода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. Фотографируемся на шумах. Идем далее вдоль Среднего Мультинское озера до самого Кордона.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Лагерь разбиваем на берегу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Среднего Мультинского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озера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(1740 м). Ужин.  Ночь в палатках.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3 день.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Завтрак. Снимаем лагерь и переходим к развилке, где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 xml:space="preserve">речка Поперечная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впадет в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Мульту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(6 км в пути). Разбиваем лагерь. Обедаем.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После обеда радиальный вход на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 xml:space="preserve">Верхнее Мультинское озеро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(3км в одну сторону), в которое водопадами обрываются одиннадцать ручьев, высотой до 60 м. Это наиболее дикое и живописное место среди каскада Мультинских озер.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Возвращаемся на место стоянки. Ужин. Здоровый сон в палатках.</w:t>
      </w:r>
    </w:p>
    <w:p>
      <w:pPr>
        <w:pStyle w:val="Normal"/>
        <w:widowControl/>
        <w:spacing w:before="120" w:after="120"/>
        <w:textAlignment w:val="top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before="120" w:after="120"/>
        <w:textAlignment w:val="top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4 день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Завтрак. Сегодня предстоит радиальный выход на озеро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Поперечное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, в глади которого отражаются белоснежные вершины. Озеро вытянуто на 1,7 км. Пеший переход 3км в одну сторону.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Возвращение на место стоянки. Ужин. Беседы у костра. Ночевка в палатках.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5 день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Спуск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Нижнему Мультинскому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озеру на северный берег. Длительный переход, весь день в пути с перерывом на обед между Средним Мультинским и Нижним Мультинским озёрами. В общей сложности в этот день пройдём около 12 км.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Вечером баня. Ужин. Ночевка в палатках.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6 день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Ранний подьем, завтрак в 7.00. Радиальный выход к живописному озеру Куйгук, 9 км в одну сторону.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Переходим в брод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реку Мульту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и движемся вдоль реки Куйгук. Доходим до водопада, вытекающего из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озера Малый Куйгук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. Поднимаемся выше и оказываемся на берегу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озера Куйгук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. Устраиваем пикник и впитываем красоту здешних мест, стоянка 2-3 часа.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Возвращение в базовый лагерь </w:t>
      </w:r>
      <w:r>
        <w:rPr>
          <w:rFonts w:eastAsia="Times New Roman" w:cs="Helvetica;Arial" w:ascii="Helvetica" w:hAnsi="Helvetica"/>
          <w:b/>
          <w:color w:val="000000"/>
          <w:sz w:val="20"/>
          <w:szCs w:val="20"/>
          <w:lang w:eastAsia="ru-RU"/>
        </w:rPr>
        <w:t>на Нижнем Мультинском озере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. По желанию можно сходить в баню за дополнительную плату. Ночевка в палатках.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/>
          <w:bCs/>
          <w:i/>
          <w:iCs/>
          <w:color w:val="000000"/>
          <w:sz w:val="20"/>
          <w:szCs w:val="20"/>
          <w:lang w:eastAsia="ru-RU"/>
        </w:rPr>
        <w:t>7 день.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Сбор лагеря. Трансфер-вездеход доставит группу в село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Замульта. </w:t>
      </w:r>
    </w:p>
    <w:p>
      <w:pPr>
        <w:pStyle w:val="Normal"/>
        <w:widowControl/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bCs/>
          <w:color w:val="000000"/>
          <w:sz w:val="20"/>
          <w:szCs w:val="20"/>
          <w:lang w:eastAsia="ru-RU"/>
        </w:rPr>
        <w:t>Далее состоится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знакомство с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>Уймонской долиной. Группа посетит несколько культурных мест: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музей им. Н.К. Рериха, Музей старообрядчества,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музей</w:t>
      </w:r>
      <w:r>
        <w:rPr>
          <w:rFonts w:eastAsia="Times New Roman" w:cs="Helvetica;Arial" w:ascii="Helvetica" w:hAnsi="Helvetica"/>
          <w:b/>
          <w:bCs/>
          <w:color w:val="000000"/>
          <w:sz w:val="20"/>
          <w:szCs w:val="20"/>
          <w:lang w:eastAsia="ru-RU"/>
        </w:rPr>
        <w:t xml:space="preserve"> Камня. </w:t>
      </w: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 xml:space="preserve">Знакомство с жизнью и бытом уймонских старообрядцев. </w:t>
      </w:r>
    </w:p>
    <w:p>
      <w:pPr>
        <w:pStyle w:val="Normal"/>
        <w:widowControl/>
        <w:pBdr>
          <w:top w:val="nil"/>
          <w:left w:val="nil"/>
          <w:bottom w:val="single" w:sz="12" w:space="1" w:color="00000A"/>
          <w:right w:val="nil"/>
        </w:pBdr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  <w:t>Переезд до г. Барнаула / Бийска / Горно-Алтайска.</w:t>
      </w:r>
    </w:p>
    <w:p>
      <w:pPr>
        <w:pStyle w:val="Normal"/>
        <w:widowControl/>
        <w:pBdr>
          <w:top w:val="nil"/>
          <w:left w:val="nil"/>
          <w:bottom w:val="single" w:sz="12" w:space="1" w:color="00000A"/>
          <w:right w:val="nil"/>
        </w:pBdr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val="en-US"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val="en-US" w:eastAsia="ru-RU"/>
        </w:rPr>
      </w:r>
    </w:p>
    <w:p>
      <w:pPr>
        <w:pStyle w:val="Normal"/>
        <w:widowControl/>
        <w:pBdr>
          <w:top w:val="nil"/>
          <w:left w:val="nil"/>
          <w:bottom w:val="single" w:sz="12" w:space="1" w:color="00000A"/>
          <w:right w:val="nil"/>
        </w:pBdr>
        <w:spacing w:before="120" w:after="12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val="en-US"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val="en-US" w:eastAsia="ru-RU"/>
        </w:rPr>
      </w:r>
    </w:p>
    <w:p>
      <w:pPr>
        <w:pStyle w:val="Normal"/>
        <w:widowControl/>
        <w:spacing w:before="280" w:after="280"/>
        <w:textAlignment w:val="top"/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;Arial" w:ascii="Helvetica" w:hAnsi="Helvetica"/>
          <w:color w:val="000000"/>
          <w:sz w:val="20"/>
          <w:szCs w:val="20"/>
          <w:lang w:eastAsia="ru-RU"/>
        </w:rPr>
      </w:r>
    </w:p>
    <w:p>
      <w:pPr>
        <w:pStyle w:val="Normal"/>
        <w:rPr>
          <w:rFonts w:cs="Helvetica Neue" w:ascii="Helvetica" w:hAnsi="Helvetica"/>
          <w:b/>
          <w:sz w:val="20"/>
          <w:szCs w:val="20"/>
          <w:lang w:val="en-US"/>
        </w:rPr>
      </w:pPr>
      <w:r>
        <w:rPr>
          <w:rFonts w:cs="Helvetica Neue" w:ascii="Helvetica" w:hAnsi="Helvetica"/>
          <w:b/>
          <w:sz w:val="20"/>
          <w:szCs w:val="20"/>
          <w:lang w:val="en-US"/>
        </w:rPr>
        <w:t xml:space="preserve">Что включено в стоимость: 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трансфер от г. Барнаула / Бийска/ Горно-Алтайска до места старта (село Замульта) и обратно по окончанию тура;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все передвижения в рамках тура;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костровые принадлежности;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паплатки и спальники;</w:t>
      </w:r>
    </w:p>
    <w:p>
      <w:pPr>
        <w:pStyle w:val="Normal"/>
        <w:rPr>
          <w:rFonts w:cs="Helvetica Neue" w:ascii="Helvetica" w:hAnsi="Helvetica"/>
          <w:color w:val="000000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н</w:t>
      </w:r>
      <w:r>
        <w:rPr>
          <w:rFonts w:cs="Helvetica Neue" w:ascii="Helvetica" w:hAnsi="Helvetica"/>
          <w:color w:val="000000"/>
          <w:sz w:val="20"/>
          <w:szCs w:val="20"/>
          <w:lang w:val="en-US"/>
        </w:rPr>
        <w:t>а активной части маршрута группу сопровождает инструктор;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питание 3-разовое на костре  (в готовке участвуют все туристы под рукодовоством гида);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баня в 5 день маршрута.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</w:r>
    </w:p>
    <w:p>
      <w:pPr>
        <w:pStyle w:val="Normal"/>
        <w:rPr>
          <w:rFonts w:cs="Helvetica Neue" w:ascii="Helvetica" w:hAnsi="Helvetica"/>
          <w:b/>
          <w:sz w:val="20"/>
          <w:szCs w:val="20"/>
          <w:lang w:val="en-US"/>
        </w:rPr>
      </w:pPr>
      <w:r>
        <w:rPr>
          <w:rFonts w:cs="Helvetica Neue" w:ascii="Helvetica" w:hAnsi="Helvetica"/>
          <w:b/>
          <w:sz w:val="20"/>
          <w:szCs w:val="20"/>
          <w:lang w:val="en-US"/>
        </w:rPr>
        <w:t>Дополнительно оплачиваются услуги: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 xml:space="preserve">- </w:t>
      </w:r>
      <w:bookmarkStart w:id="1" w:name="__DdeLink__259_931743269"/>
      <w:r>
        <w:rPr>
          <w:rFonts w:cs="Helvetica Neue" w:ascii="Helvetica" w:hAnsi="Helvetica"/>
          <w:sz w:val="20"/>
          <w:szCs w:val="20"/>
          <w:lang w:val="en-US"/>
        </w:rPr>
        <w:t xml:space="preserve">проживание </w:t>
      </w:r>
      <w:bookmarkEnd w:id="1"/>
      <w:r>
        <w:rPr>
          <w:rFonts w:cs="Helvetica Neue" w:ascii="Helvetica" w:hAnsi="Helvetica"/>
          <w:sz w:val="20"/>
          <w:szCs w:val="20"/>
          <w:lang w:val="en-US"/>
        </w:rPr>
        <w:t>в гостинице г.Барнаула в последний день;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авиа/жд билеты до г. Барнаул/Бийск/Горно-Алтайск;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 xml:space="preserve"> </w:t>
      </w:r>
      <w:r>
        <w:rPr>
          <w:rFonts w:cs="Helvetica Neue" w:ascii="Helvetica" w:hAnsi="Helvetica"/>
          <w:sz w:val="20"/>
          <w:szCs w:val="20"/>
          <w:lang w:val="en-US"/>
        </w:rPr>
        <w:t>- дополнительная баня во 2 и 6 дни.</w:t>
      </w:r>
    </w:p>
    <w:sectPr>
      <w:footerReference w:type="default" r:id="rId2"/>
      <w:type w:val="nextPage"/>
      <w:pgSz w:w="11906" w:h="16838"/>
      <w:pgMar w:left="1134" w:right="1134" w:header="0" w:top="73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 C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</w:r>
  </w:p>
  <w:p>
    <w:pPr>
      <w:pStyle w:val="Style23"/>
      <w:jc w:val="center"/>
      <w:rPr>
        <w:rStyle w:val="Style16"/>
        <w:rFonts w:ascii="Helvetica" w:hAnsi="Helvetica"/>
        <w:color w:val="6600CC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>AltaiTravel, г.Горно-Алтайск, Республика Атлай,</w:t>
      <w:br/>
      <w:t xml:space="preserve">телефон: +7.913.775.1155 </w:t>
      <w:br/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5712460</wp:posOffset>
          </wp:positionH>
          <wp:positionV relativeFrom="paragraph">
            <wp:posOffset>19050</wp:posOffset>
          </wp:positionV>
          <wp:extent cx="669290" cy="66929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>
      <w:r>
        <w:rPr>
          <w:rStyle w:val="Style16"/>
          <w:rFonts w:ascii="Helvetica" w:hAnsi="Helvetica"/>
          <w:color w:val="6600CC"/>
          <w:sz w:val="16"/>
          <w:szCs w:val="16"/>
        </w:rPr>
        <w:t>www.altaitravel.com</w:t>
      </w:r>
    </w:hyperlink>
  </w:p>
  <w:p>
    <w:pPr>
      <w:pStyle w:val="Style23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rsid w:val="00f13567"/>
    <w:basedOn w:val="DefaultParagraphFont"/>
    <w:rPr/>
  </w:style>
  <w:style w:type="character" w:styleId="Style15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6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paragraph" w:styleId="Style17" w:customStyle="1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 w:customStyle="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3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uiPriority w:val="34"/>
    <w:qFormat/>
    <w:rsid w:val="00f202c3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2018-01-16T11:40:00Z</dcterms:modified>
  <cp:revision>10</cp:revision>
</cp:coreProperties>
</file>