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49CE9" w14:textId="77777777" w:rsidR="00FD003D" w:rsidRDefault="007015F6">
      <w:pPr>
        <w:pStyle w:val="Heading2"/>
        <w:jc w:val="center"/>
        <w:rPr>
          <w:rFonts w:ascii="AmericanRetro;Helvetica;sans-se" w:hAnsi="AmericanRetro;Helvetica;sans-se"/>
          <w:b/>
          <w:color w:val="000000"/>
          <w:sz w:val="24"/>
          <w:szCs w:val="24"/>
        </w:rPr>
      </w:pPr>
      <w:r>
        <w:rPr>
          <w:rFonts w:ascii="AmericanRetro;Helvetica;sans-se" w:hAnsi="AmericanRetro;Helvetica;sans-se"/>
          <w:b/>
          <w:color w:val="000000"/>
          <w:sz w:val="24"/>
          <w:szCs w:val="24"/>
        </w:rPr>
        <w:t xml:space="preserve">Сплав по рекам Чуя и </w:t>
      </w:r>
      <w:r w:rsidR="006A60EB">
        <w:rPr>
          <w:rFonts w:ascii="AmericanRetro;Helvetica;sans-se" w:hAnsi="AmericanRetro;Helvetica;sans-se"/>
          <w:b/>
          <w:color w:val="000000"/>
          <w:sz w:val="24"/>
          <w:szCs w:val="24"/>
        </w:rPr>
        <w:t>Катунь</w:t>
      </w:r>
    </w:p>
    <w:p w14:paraId="64246804" w14:textId="77777777" w:rsidR="00FD003D" w:rsidRDefault="006A60EB">
      <w:pPr>
        <w:jc w:val="both"/>
        <w:rPr>
          <w:rFonts w:ascii="helvetiva" w:hAnsi="helvetiva" w:cs="Arial"/>
          <w:sz w:val="20"/>
          <w:szCs w:val="20"/>
        </w:rPr>
      </w:pPr>
      <w:r>
        <w:rPr>
          <w:rFonts w:ascii="helvetiva" w:hAnsi="helvetiva" w:cs="Arial"/>
          <w:sz w:val="20"/>
          <w:szCs w:val="20"/>
        </w:rPr>
        <w:t>В этом походе Вы попробуете себя в сплаве по двум наиболее известным рекам Алтая.</w:t>
      </w:r>
    </w:p>
    <w:p w14:paraId="63B74555" w14:textId="77777777" w:rsidR="00FD003D" w:rsidRDefault="006A60EB">
      <w:pPr>
        <w:jc w:val="both"/>
        <w:rPr>
          <w:rFonts w:ascii="helvetiva" w:hAnsi="helvetiva" w:cs="Arial"/>
          <w:sz w:val="20"/>
          <w:szCs w:val="20"/>
        </w:rPr>
      </w:pPr>
      <w:r>
        <w:rPr>
          <w:rFonts w:ascii="helvetiva" w:hAnsi="helvetiva" w:cs="Arial"/>
          <w:sz w:val="20"/>
          <w:szCs w:val="20"/>
        </w:rPr>
        <w:t xml:space="preserve">Автомобильная часть маршрута проходит по знаменитому Чуйскому тракту – древнему караванному пути, видевшему за свою бытность кочевые племена древних скифов, полчища Чингисхана, русских купцов. Сейчас это современная асфальтированная дорога. </w:t>
      </w:r>
    </w:p>
    <w:p w14:paraId="08EBAC98" w14:textId="77777777" w:rsidR="00FD003D" w:rsidRDefault="00FD003D">
      <w:pPr>
        <w:jc w:val="both"/>
        <w:rPr>
          <w:rFonts w:ascii="helvetiva" w:hAnsi="helvetiva" w:cs="Arial"/>
          <w:sz w:val="20"/>
          <w:szCs w:val="20"/>
        </w:rPr>
      </w:pPr>
    </w:p>
    <w:p w14:paraId="5448E71C" w14:textId="77777777" w:rsidR="00FD003D" w:rsidRDefault="006A60EB">
      <w:pPr>
        <w:rPr>
          <w:rFonts w:ascii="helvetiva" w:hAnsi="helvetiva" w:cs="Arial"/>
          <w:sz w:val="20"/>
          <w:szCs w:val="20"/>
        </w:rPr>
      </w:pPr>
      <w:r>
        <w:rPr>
          <w:rFonts w:ascii="helvetiva" w:hAnsi="helvetiva" w:cs="Arial"/>
          <w:sz w:val="20"/>
          <w:szCs w:val="20"/>
        </w:rPr>
        <w:t>Вы увидите: д</w:t>
      </w:r>
      <w:r>
        <w:rPr>
          <w:rFonts w:ascii="helvetiva" w:hAnsi="helvetiva" w:cs="Arial"/>
          <w:sz w:val="20"/>
          <w:szCs w:val="20"/>
        </w:rPr>
        <w:t>ревние захоронения, курганы, наскальные рисунки, горные перевалы и широкие степи долин Вы встретите на этом пути.</w:t>
      </w:r>
      <w:r>
        <w:rPr>
          <w:rFonts w:ascii="helvetiva" w:hAnsi="helvetiva" w:cs="Arial"/>
          <w:sz w:val="20"/>
          <w:szCs w:val="20"/>
        </w:rPr>
        <w:br/>
      </w:r>
    </w:p>
    <w:p w14:paraId="0BD6F73D" w14:textId="77777777" w:rsidR="00FD003D" w:rsidRDefault="006A60EB">
      <w:pPr>
        <w:jc w:val="both"/>
        <w:rPr>
          <w:rFonts w:ascii="helvetiva" w:hAnsi="helvetiva" w:cs="Arial"/>
          <w:sz w:val="20"/>
          <w:szCs w:val="20"/>
        </w:rPr>
      </w:pPr>
      <w:r>
        <w:rPr>
          <w:rFonts w:ascii="helvetiva" w:hAnsi="helvetiva" w:cs="Arial"/>
          <w:sz w:val="20"/>
          <w:szCs w:val="20"/>
        </w:rPr>
        <w:t xml:space="preserve">Чуя относится к типу рек с технически сложными порогами, похожими на слаломную трассу; пороги Катуни с мощным валом, «бочками», водоворотами </w:t>
      </w:r>
      <w:r>
        <w:rPr>
          <w:rFonts w:ascii="helvetiva" w:hAnsi="helvetiva" w:cs="Arial"/>
          <w:sz w:val="20"/>
          <w:szCs w:val="20"/>
        </w:rPr>
        <w:t>не уступают порогам знаменитого Гранд Каньона на Колорадо.</w:t>
      </w:r>
    </w:p>
    <w:p w14:paraId="50D79F5F" w14:textId="77777777" w:rsidR="00FD003D" w:rsidRDefault="00FD003D">
      <w:pPr>
        <w:jc w:val="both"/>
        <w:rPr>
          <w:rFonts w:ascii="helvetiva" w:hAnsi="helvetiva"/>
          <w:sz w:val="20"/>
          <w:szCs w:val="20"/>
        </w:rPr>
      </w:pPr>
    </w:p>
    <w:p w14:paraId="7B09F2E6" w14:textId="77777777" w:rsidR="00FD003D" w:rsidRDefault="006A60EB">
      <w:pPr>
        <w:jc w:val="both"/>
        <w:rPr>
          <w:rFonts w:ascii="helvetiva" w:hAnsi="helvetiva" w:cs="Arial"/>
          <w:sz w:val="20"/>
          <w:szCs w:val="20"/>
        </w:rPr>
      </w:pPr>
      <w:r>
        <w:rPr>
          <w:rFonts w:ascii="helvetiva" w:hAnsi="helvetiva" w:cs="Arial"/>
          <w:sz w:val="20"/>
          <w:szCs w:val="20"/>
        </w:rPr>
        <w:t xml:space="preserve">Для желающих – рыбалка. В Катуни ловится ленок – сибирская форель, таймень, хариус (о снастях позаботьтесь сами). </w:t>
      </w:r>
    </w:p>
    <w:p w14:paraId="47B85744" w14:textId="77777777" w:rsidR="00FD003D" w:rsidRDefault="006A60EB">
      <w:pPr>
        <w:jc w:val="both"/>
        <w:rPr>
          <w:rFonts w:ascii="helvetiva" w:hAnsi="helvetiva" w:cs="Arial"/>
          <w:sz w:val="20"/>
          <w:szCs w:val="20"/>
        </w:rPr>
      </w:pPr>
      <w:r>
        <w:rPr>
          <w:rFonts w:ascii="helvetiva" w:hAnsi="helvetiva" w:cs="Arial"/>
          <w:sz w:val="20"/>
          <w:szCs w:val="20"/>
        </w:rPr>
        <w:t>Для прохождения этого маршрута желателен опыт сплавов по холодным рекам.</w:t>
      </w:r>
    </w:p>
    <w:p w14:paraId="05F8B355" w14:textId="77777777" w:rsidR="00FD003D" w:rsidRDefault="006A60EB">
      <w:pPr>
        <w:jc w:val="both"/>
        <w:rPr>
          <w:rFonts w:ascii="helvetiva" w:hAnsi="helvetiva" w:cs="Arial"/>
          <w:sz w:val="20"/>
          <w:szCs w:val="20"/>
        </w:rPr>
      </w:pPr>
      <w:r>
        <w:rPr>
          <w:rFonts w:ascii="helvetiva" w:hAnsi="helvetiva" w:cs="Arial"/>
          <w:sz w:val="20"/>
          <w:szCs w:val="20"/>
        </w:rPr>
        <w:t xml:space="preserve"> </w:t>
      </w:r>
    </w:p>
    <w:p w14:paraId="31047F60" w14:textId="77777777" w:rsidR="00FD003D" w:rsidRDefault="006A60EB">
      <w:pPr>
        <w:jc w:val="both"/>
        <w:rPr>
          <w:rFonts w:ascii="helvetiva" w:hAnsi="helvetiva" w:cs="Arial"/>
          <w:sz w:val="20"/>
          <w:szCs w:val="20"/>
        </w:rPr>
      </w:pPr>
      <w:r>
        <w:rPr>
          <w:rFonts w:ascii="helvetiva" w:hAnsi="helvetiva" w:cs="Arial"/>
          <w:sz w:val="20"/>
          <w:szCs w:val="20"/>
        </w:rPr>
        <w:t>Завтра</w:t>
      </w:r>
      <w:r>
        <w:rPr>
          <w:rFonts w:ascii="helvetiva" w:hAnsi="helvetiva" w:cs="Arial"/>
          <w:sz w:val="20"/>
          <w:szCs w:val="20"/>
        </w:rPr>
        <w:t>ки, обеды и ужины готовятся на костре инструкторами при вашей помощи (поднос воды и дров).</w:t>
      </w:r>
    </w:p>
    <w:p w14:paraId="149741E5" w14:textId="77777777" w:rsidR="00FD003D" w:rsidRDefault="00FD003D">
      <w:pPr>
        <w:rPr>
          <w:rFonts w:ascii="helvetiva" w:hAnsi="helvetiva"/>
          <w:color w:val="000000"/>
          <w:sz w:val="20"/>
          <w:szCs w:val="20"/>
        </w:rPr>
      </w:pPr>
    </w:p>
    <w:p w14:paraId="09C7B4A1" w14:textId="45EAAE7B" w:rsidR="00FD003D" w:rsidRDefault="006A60EB">
      <w:pPr>
        <w:rPr>
          <w:rFonts w:ascii="helvetiva" w:hAnsi="helvetiva"/>
          <w:color w:val="000000"/>
          <w:sz w:val="20"/>
          <w:szCs w:val="20"/>
        </w:rPr>
      </w:pPr>
      <w:r>
        <w:rPr>
          <w:rStyle w:val="a6"/>
          <w:rFonts w:ascii="helvetiva" w:hAnsi="helvetiva"/>
          <w:color w:val="000000"/>
          <w:sz w:val="20"/>
          <w:szCs w:val="20"/>
        </w:rPr>
        <w:t xml:space="preserve">Вид маршрута — </w:t>
      </w:r>
      <w:r>
        <w:rPr>
          <w:rFonts w:ascii="helvetiva" w:hAnsi="helvetiva"/>
          <w:color w:val="000000"/>
          <w:sz w:val="20"/>
          <w:szCs w:val="20"/>
        </w:rPr>
        <w:t xml:space="preserve">водный </w:t>
      </w:r>
      <w:r>
        <w:rPr>
          <w:rFonts w:ascii="helvetiva" w:hAnsi="helvetiva"/>
          <w:color w:val="000000"/>
          <w:sz w:val="20"/>
          <w:szCs w:val="20"/>
        </w:rPr>
        <w:br/>
      </w:r>
      <w:r>
        <w:rPr>
          <w:rStyle w:val="a6"/>
          <w:rFonts w:ascii="helvetiva" w:hAnsi="helvetiva"/>
          <w:color w:val="000000"/>
          <w:sz w:val="20"/>
          <w:szCs w:val="20"/>
        </w:rPr>
        <w:t xml:space="preserve">Продолжительность — </w:t>
      </w:r>
      <w:r>
        <w:rPr>
          <w:rStyle w:val="a6"/>
          <w:rFonts w:ascii="helvetiva" w:hAnsi="helvetiva"/>
          <w:b w:val="0"/>
          <w:bCs w:val="0"/>
          <w:color w:val="000000"/>
          <w:sz w:val="20"/>
          <w:szCs w:val="20"/>
        </w:rPr>
        <w:t>9</w:t>
      </w:r>
      <w:r>
        <w:rPr>
          <w:rStyle w:val="a6"/>
          <w:rFonts w:ascii="helvetiva" w:hAnsi="helvetiva"/>
          <w:b w:val="0"/>
          <w:bCs w:val="0"/>
          <w:color w:val="000000"/>
          <w:sz w:val="20"/>
          <w:szCs w:val="20"/>
        </w:rPr>
        <w:t xml:space="preserve"> </w:t>
      </w:r>
      <w:r>
        <w:rPr>
          <w:rFonts w:ascii="helvetiva" w:hAnsi="helvetiva"/>
          <w:color w:val="000000"/>
          <w:sz w:val="20"/>
          <w:szCs w:val="20"/>
        </w:rPr>
        <w:t>дней / 8 ночей</w:t>
      </w:r>
      <w:bookmarkStart w:id="0" w:name="_GoBack"/>
      <w:bookmarkEnd w:id="0"/>
      <w:r>
        <w:rPr>
          <w:rFonts w:ascii="helvetiva" w:hAnsi="helvetiva"/>
          <w:color w:val="000000"/>
          <w:sz w:val="20"/>
          <w:szCs w:val="20"/>
        </w:rPr>
        <w:br/>
      </w:r>
      <w:r>
        <w:rPr>
          <w:rStyle w:val="a6"/>
          <w:rFonts w:ascii="helvetiva" w:hAnsi="helvetiva"/>
          <w:color w:val="000000"/>
          <w:sz w:val="20"/>
          <w:szCs w:val="20"/>
        </w:rPr>
        <w:t xml:space="preserve">Протяженность — </w:t>
      </w:r>
      <w:r>
        <w:rPr>
          <w:rFonts w:ascii="helvetiva" w:hAnsi="helvetiva"/>
          <w:color w:val="000000"/>
          <w:sz w:val="20"/>
          <w:szCs w:val="20"/>
        </w:rPr>
        <w:t>авто 550 км, сплав 170 км</w:t>
      </w:r>
      <w:r>
        <w:rPr>
          <w:rFonts w:ascii="helvetiva" w:hAnsi="helvetiva"/>
          <w:color w:val="000000"/>
          <w:sz w:val="20"/>
          <w:szCs w:val="20"/>
        </w:rPr>
        <w:br/>
      </w:r>
      <w:r>
        <w:rPr>
          <w:rStyle w:val="a6"/>
          <w:rFonts w:ascii="helvetiva" w:hAnsi="helvetiva"/>
          <w:color w:val="000000"/>
          <w:sz w:val="20"/>
          <w:szCs w:val="20"/>
        </w:rPr>
        <w:t xml:space="preserve">Количество туристов — </w:t>
      </w:r>
      <w:r>
        <w:rPr>
          <w:rFonts w:ascii="helvetiva" w:hAnsi="helvetiva"/>
          <w:color w:val="000000"/>
          <w:sz w:val="20"/>
          <w:szCs w:val="20"/>
        </w:rPr>
        <w:t>от 6 до 30 человек</w:t>
      </w:r>
      <w:r>
        <w:rPr>
          <w:rFonts w:ascii="helvetiva" w:hAnsi="helvetiva"/>
          <w:color w:val="000000"/>
          <w:sz w:val="20"/>
          <w:szCs w:val="20"/>
        </w:rPr>
        <w:br/>
      </w:r>
      <w:r>
        <w:rPr>
          <w:rStyle w:val="a6"/>
          <w:rFonts w:ascii="helvetiva" w:hAnsi="helvetiva"/>
          <w:color w:val="000000"/>
          <w:sz w:val="20"/>
          <w:szCs w:val="20"/>
        </w:rPr>
        <w:t xml:space="preserve">Стоимость — </w:t>
      </w:r>
      <w:r>
        <w:rPr>
          <w:rFonts w:ascii="helvetiva" w:hAnsi="helvetiva"/>
          <w:color w:val="000000"/>
          <w:sz w:val="20"/>
          <w:szCs w:val="20"/>
        </w:rPr>
        <w:t>24 900 руб.</w:t>
      </w:r>
    </w:p>
    <w:p w14:paraId="4D692E13" w14:textId="77777777" w:rsidR="00FD003D" w:rsidRDefault="00FD003D">
      <w:pPr>
        <w:pStyle w:val="a7"/>
        <w:widowControl/>
        <w:spacing w:line="225" w:lineRule="atLeast"/>
        <w:jc w:val="center"/>
        <w:rPr>
          <w:rFonts w:ascii="helvetiva" w:hAnsi="helvetiva"/>
          <w:color w:val="000000"/>
          <w:sz w:val="20"/>
          <w:szCs w:val="20"/>
        </w:rPr>
      </w:pPr>
    </w:p>
    <w:p w14:paraId="57196179" w14:textId="77777777" w:rsidR="00FD003D" w:rsidRDefault="006A60EB">
      <w:pPr>
        <w:pStyle w:val="a7"/>
        <w:widowControl/>
        <w:spacing w:line="225" w:lineRule="atLeast"/>
        <w:rPr>
          <w:rFonts w:ascii="helvetiva" w:hAnsi="helvetiva"/>
          <w:b/>
          <w:bCs/>
          <w:color w:val="000000"/>
          <w:sz w:val="20"/>
          <w:szCs w:val="20"/>
        </w:rPr>
      </w:pPr>
      <w:r>
        <w:rPr>
          <w:rFonts w:ascii="helvetiva" w:hAnsi="helvetiva"/>
          <w:b/>
          <w:bCs/>
          <w:color w:val="000000"/>
          <w:sz w:val="20"/>
          <w:szCs w:val="20"/>
        </w:rPr>
        <w:t>График заездов:</w:t>
      </w:r>
    </w:p>
    <w:tbl>
      <w:tblPr>
        <w:tblW w:w="3246" w:type="dxa"/>
        <w:tblInd w:w="93" w:type="dxa"/>
        <w:tblBorders>
          <w:top w:val="single" w:sz="12" w:space="0" w:color="000001"/>
          <w:left w:val="single" w:sz="12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1756"/>
        <w:gridCol w:w="1490"/>
      </w:tblGrid>
      <w:tr w:rsidR="007015F6" w14:paraId="603053A4" w14:textId="77777777" w:rsidTr="007015F6">
        <w:trPr>
          <w:trHeight w:val="256"/>
        </w:trPr>
        <w:tc>
          <w:tcPr>
            <w:tcW w:w="1756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03BD3F3E" w14:textId="77777777" w:rsidR="00FD003D" w:rsidRDefault="006A60EB">
            <w:pPr>
              <w:ind w:left="-360"/>
              <w:jc w:val="center"/>
              <w:rPr>
                <w:rFonts w:ascii="helvetiva" w:hAnsi="helvetiva" w:cs="Arial"/>
                <w:sz w:val="20"/>
                <w:szCs w:val="20"/>
              </w:rPr>
            </w:pPr>
            <w:r>
              <w:rPr>
                <w:rFonts w:ascii="helvetiva" w:hAnsi="helvetiva" w:cs="Arial"/>
                <w:sz w:val="20"/>
                <w:szCs w:val="20"/>
              </w:rPr>
              <w:t>Июнь</w:t>
            </w:r>
          </w:p>
        </w:tc>
        <w:tc>
          <w:tcPr>
            <w:tcW w:w="1490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98" w:type="dxa"/>
            </w:tcMar>
          </w:tcPr>
          <w:p w14:paraId="0E2FF0AA" w14:textId="77777777" w:rsidR="00FD003D" w:rsidRDefault="006A60EB">
            <w:pPr>
              <w:ind w:left="-360"/>
              <w:jc w:val="center"/>
              <w:rPr>
                <w:rFonts w:ascii="helvetiva" w:hAnsi="helvetiva" w:cs="Arial"/>
                <w:sz w:val="20"/>
                <w:szCs w:val="20"/>
              </w:rPr>
            </w:pPr>
            <w:r>
              <w:rPr>
                <w:rFonts w:ascii="helvetiva" w:hAnsi="helvetiva" w:cs="Arial"/>
                <w:sz w:val="20"/>
                <w:szCs w:val="20"/>
              </w:rPr>
              <w:t>17, 26</w:t>
            </w:r>
          </w:p>
        </w:tc>
      </w:tr>
      <w:tr w:rsidR="007015F6" w14:paraId="0241D3D2" w14:textId="77777777" w:rsidTr="007015F6">
        <w:trPr>
          <w:trHeight w:val="256"/>
        </w:trPr>
        <w:tc>
          <w:tcPr>
            <w:tcW w:w="1756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3905A906" w14:textId="77777777" w:rsidR="00FD003D" w:rsidRDefault="006A60EB">
            <w:pPr>
              <w:ind w:left="-360"/>
              <w:jc w:val="center"/>
              <w:rPr>
                <w:rFonts w:ascii="helvetiva" w:hAnsi="helvetiva" w:cs="Arial"/>
                <w:sz w:val="20"/>
                <w:szCs w:val="20"/>
              </w:rPr>
            </w:pPr>
            <w:r>
              <w:rPr>
                <w:rFonts w:ascii="helvetiva" w:hAnsi="helvetiva" w:cs="Arial"/>
                <w:sz w:val="20"/>
                <w:szCs w:val="20"/>
              </w:rPr>
              <w:t>Июль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98" w:type="dxa"/>
            </w:tcMar>
          </w:tcPr>
          <w:p w14:paraId="29321AFB" w14:textId="77777777" w:rsidR="00FD003D" w:rsidRDefault="006A60EB">
            <w:pPr>
              <w:ind w:left="-360"/>
              <w:jc w:val="center"/>
              <w:rPr>
                <w:rFonts w:ascii="helvetiva" w:hAnsi="helvetiva" w:cs="Arial"/>
                <w:sz w:val="20"/>
                <w:szCs w:val="20"/>
              </w:rPr>
            </w:pPr>
            <w:r>
              <w:rPr>
                <w:rFonts w:ascii="helvetiva" w:hAnsi="helvetiva" w:cs="Arial"/>
                <w:sz w:val="20"/>
                <w:szCs w:val="20"/>
              </w:rPr>
              <w:t>5, 13, 22, 30</w:t>
            </w:r>
          </w:p>
        </w:tc>
      </w:tr>
      <w:tr w:rsidR="007015F6" w14:paraId="1218E657" w14:textId="77777777" w:rsidTr="007015F6">
        <w:trPr>
          <w:trHeight w:val="256"/>
        </w:trPr>
        <w:tc>
          <w:tcPr>
            <w:tcW w:w="1756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3267E174" w14:textId="77777777" w:rsidR="00FD003D" w:rsidRDefault="006A60EB">
            <w:pPr>
              <w:ind w:left="-360"/>
              <w:jc w:val="center"/>
              <w:rPr>
                <w:rFonts w:ascii="helvetiva" w:hAnsi="helvetiva" w:cs="Arial"/>
                <w:sz w:val="20"/>
                <w:szCs w:val="20"/>
              </w:rPr>
            </w:pPr>
            <w:r>
              <w:rPr>
                <w:rFonts w:ascii="helvetiva" w:eastAsia="Arial" w:hAnsi="helvetiva" w:cs="Arial"/>
                <w:sz w:val="20"/>
                <w:szCs w:val="20"/>
              </w:rPr>
              <w:t xml:space="preserve"> </w:t>
            </w:r>
            <w:r>
              <w:rPr>
                <w:rFonts w:ascii="helvetiva" w:hAnsi="helvetiva" w:cs="Arial"/>
                <w:sz w:val="20"/>
                <w:szCs w:val="20"/>
              </w:rPr>
              <w:t>Август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98" w:type="dxa"/>
            </w:tcMar>
          </w:tcPr>
          <w:p w14:paraId="5640E187" w14:textId="77777777" w:rsidR="00FD003D" w:rsidRDefault="006A60EB">
            <w:pPr>
              <w:ind w:left="-360"/>
              <w:jc w:val="center"/>
              <w:rPr>
                <w:rFonts w:ascii="helvetiva" w:hAnsi="helvetiva" w:cs="Arial"/>
                <w:sz w:val="20"/>
                <w:szCs w:val="20"/>
              </w:rPr>
            </w:pPr>
            <w:r>
              <w:rPr>
                <w:rFonts w:ascii="helvetiva" w:hAnsi="helvetiva" w:cs="Arial"/>
                <w:sz w:val="20"/>
                <w:szCs w:val="20"/>
              </w:rPr>
              <w:t>8, 17</w:t>
            </w:r>
          </w:p>
        </w:tc>
      </w:tr>
      <w:tr w:rsidR="007015F6" w14:paraId="2E496C5F" w14:textId="77777777" w:rsidTr="007015F6">
        <w:trPr>
          <w:trHeight w:val="280"/>
        </w:trPr>
        <w:tc>
          <w:tcPr>
            <w:tcW w:w="1756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78" w:type="dxa"/>
            </w:tcMar>
          </w:tcPr>
          <w:p w14:paraId="60495977" w14:textId="77777777" w:rsidR="00FD003D" w:rsidRDefault="006A60EB">
            <w:pPr>
              <w:ind w:left="-360"/>
              <w:jc w:val="center"/>
              <w:rPr>
                <w:rFonts w:ascii="helvetiva" w:hAnsi="helvetiva" w:cs="Arial"/>
                <w:sz w:val="20"/>
                <w:szCs w:val="20"/>
              </w:rPr>
            </w:pPr>
            <w:r>
              <w:rPr>
                <w:rFonts w:ascii="helvetiva" w:eastAsia="Arial" w:hAnsi="helvetiva" w:cs="Arial"/>
                <w:sz w:val="20"/>
                <w:szCs w:val="20"/>
              </w:rPr>
              <w:t xml:space="preserve">      </w:t>
            </w:r>
            <w:r>
              <w:rPr>
                <w:rFonts w:ascii="helvetiva" w:hAnsi="helvetiva" w:cs="Arial"/>
                <w:sz w:val="20"/>
                <w:szCs w:val="20"/>
              </w:rPr>
              <w:t>Сентябрь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8" w:type="dxa"/>
            </w:tcMar>
          </w:tcPr>
          <w:p w14:paraId="78FA1D78" w14:textId="77777777" w:rsidR="00FD003D" w:rsidRDefault="006A60EB">
            <w:pPr>
              <w:ind w:left="-360"/>
              <w:jc w:val="center"/>
              <w:rPr>
                <w:rFonts w:ascii="helvetiva" w:hAnsi="helvetiva" w:cs="Arial"/>
                <w:sz w:val="20"/>
                <w:szCs w:val="20"/>
              </w:rPr>
            </w:pPr>
            <w:r>
              <w:rPr>
                <w:rFonts w:ascii="helvetiva" w:hAnsi="helvetiva" w:cs="Arial"/>
                <w:sz w:val="20"/>
                <w:szCs w:val="20"/>
              </w:rPr>
              <w:t>4, 11</w:t>
            </w:r>
          </w:p>
        </w:tc>
      </w:tr>
    </w:tbl>
    <w:p w14:paraId="51CF4204" w14:textId="77777777" w:rsidR="00FD003D" w:rsidRDefault="00FD003D">
      <w:pPr>
        <w:rPr>
          <w:rFonts w:ascii="helvetiva" w:hAnsi="helvetiva"/>
          <w:color w:val="000000"/>
          <w:sz w:val="20"/>
          <w:szCs w:val="20"/>
        </w:rPr>
      </w:pPr>
    </w:p>
    <w:p w14:paraId="17247490" w14:textId="77777777" w:rsidR="00FD003D" w:rsidRDefault="00FD003D">
      <w:pPr>
        <w:rPr>
          <w:rFonts w:ascii="helvetiva" w:hAnsi="helvetiva"/>
          <w:color w:val="000000"/>
          <w:sz w:val="20"/>
          <w:szCs w:val="20"/>
        </w:rPr>
      </w:pPr>
    </w:p>
    <w:p w14:paraId="6C987B5F" w14:textId="77777777" w:rsidR="00FD003D" w:rsidRDefault="006A60EB">
      <w:pPr>
        <w:pStyle w:val="a7"/>
        <w:rPr>
          <w:rFonts w:ascii="Helvetica" w:hAnsi="Helvetica"/>
          <w:bCs/>
          <w:color w:val="000000"/>
          <w:sz w:val="20"/>
          <w:szCs w:val="20"/>
          <w:u w:val="single"/>
        </w:rPr>
      </w:pPr>
      <w:r>
        <w:rPr>
          <w:rFonts w:ascii="helvetiva" w:hAnsi="helvetiva"/>
          <w:b/>
          <w:bCs/>
          <w:color w:val="000000"/>
          <w:sz w:val="20"/>
          <w:szCs w:val="20"/>
          <w:u w:val="single"/>
        </w:rPr>
        <w:t>Программа маршрута</w:t>
      </w:r>
      <w:r>
        <w:rPr>
          <w:rFonts w:ascii="Helvetica" w:hAnsi="Helvetica"/>
          <w:bCs/>
          <w:color w:val="000000"/>
          <w:sz w:val="20"/>
          <w:szCs w:val="20"/>
          <w:u w:val="single"/>
        </w:rPr>
        <w:t>:</w:t>
      </w:r>
    </w:p>
    <w:p w14:paraId="30C1DB28" w14:textId="77777777" w:rsidR="00FD003D" w:rsidRDefault="006A60EB">
      <w:pPr>
        <w:pStyle w:val="a7"/>
        <w:widowControl/>
      </w:pPr>
      <w:r>
        <w:rPr>
          <w:rFonts w:ascii="helvetiva" w:hAnsi="helvetiva"/>
          <w:b/>
          <w:bCs/>
          <w:color w:val="000000"/>
          <w:sz w:val="20"/>
          <w:szCs w:val="20"/>
        </w:rPr>
        <w:t>1 день</w:t>
      </w:r>
      <w:r>
        <w:rPr>
          <w:rFonts w:ascii="helvetiva" w:hAnsi="helvetiva"/>
          <w:color w:val="000000"/>
          <w:sz w:val="20"/>
          <w:szCs w:val="20"/>
        </w:rPr>
        <w:br/>
      </w:r>
      <w:r>
        <w:rPr>
          <w:rFonts w:ascii="helvetiva" w:hAnsi="helvetiva" w:cs="Arial"/>
          <w:color w:val="000000"/>
          <w:sz w:val="20"/>
          <w:szCs w:val="20"/>
        </w:rPr>
        <w:t>Встреча группы в г. Барнаул/ г.Бийск/ г.Горно-Алтайск. Переезд до с. Узнезя (авто 300/170/6</w:t>
      </w:r>
      <w:r>
        <w:rPr>
          <w:rFonts w:ascii="helvetiva" w:hAnsi="helvetiva" w:cs="Arial"/>
          <w:color w:val="000000"/>
          <w:sz w:val="20"/>
          <w:szCs w:val="20"/>
        </w:rPr>
        <w:t xml:space="preserve">0 км), затем до реки Чуя (авто 260 км, 5-6 часов). Дорога до места сегодняшней стоянки на реке Чуя проходит через два перевала: </w:t>
      </w:r>
      <w:r>
        <w:rPr>
          <w:rFonts w:ascii="helvetiva" w:hAnsi="helvetiva"/>
          <w:color w:val="000000"/>
          <w:sz w:val="20"/>
          <w:szCs w:val="20"/>
        </w:rPr>
        <w:t xml:space="preserve">Семинский </w:t>
      </w:r>
      <w:r>
        <w:rPr>
          <w:rFonts w:ascii="helvetiva" w:hAnsi="helvetiva" w:cs="Arial"/>
          <w:color w:val="000000"/>
          <w:sz w:val="20"/>
          <w:szCs w:val="20"/>
        </w:rPr>
        <w:t>и Чике-Таман – одни из самых красивых перевалов.</w:t>
      </w:r>
      <w:r>
        <w:rPr>
          <w:rFonts w:ascii="helvetiva" w:hAnsi="helvetiva" w:cs="Arial"/>
          <w:color w:val="000000"/>
          <w:sz w:val="20"/>
          <w:szCs w:val="20"/>
        </w:rPr>
        <w:br/>
        <w:t>Группа располагается на ночлег в палатках на берегу реки Чуя, выше по</w:t>
      </w:r>
      <w:r>
        <w:rPr>
          <w:rFonts w:ascii="helvetiva" w:hAnsi="helvetiva" w:cs="Arial"/>
          <w:color w:val="000000"/>
          <w:sz w:val="20"/>
          <w:szCs w:val="20"/>
        </w:rPr>
        <w:t>рога «Буревестник».</w:t>
      </w:r>
    </w:p>
    <w:p w14:paraId="180159E3" w14:textId="77777777" w:rsidR="00FD003D" w:rsidRDefault="006A60EB">
      <w:pPr>
        <w:pStyle w:val="a7"/>
        <w:widowControl/>
        <w:rPr>
          <w:rFonts w:ascii="helvetiva" w:hAnsi="helvetiva" w:cs="Arial"/>
          <w:color w:val="000000"/>
          <w:sz w:val="20"/>
          <w:szCs w:val="20"/>
        </w:rPr>
      </w:pPr>
      <w:r>
        <w:rPr>
          <w:rFonts w:ascii="helvetiva" w:hAnsi="helvetiva"/>
          <w:b/>
          <w:bCs/>
          <w:color w:val="000000"/>
          <w:sz w:val="20"/>
          <w:szCs w:val="20"/>
        </w:rPr>
        <w:t xml:space="preserve">2 день </w:t>
      </w:r>
      <w:r>
        <w:rPr>
          <w:rFonts w:ascii="helvetiva" w:hAnsi="helvetiva"/>
          <w:color w:val="000000"/>
          <w:sz w:val="20"/>
          <w:szCs w:val="20"/>
        </w:rPr>
        <w:br/>
      </w:r>
      <w:r>
        <w:rPr>
          <w:rFonts w:ascii="helvetiva" w:hAnsi="helvetiva" w:cs="Arial"/>
          <w:color w:val="000000"/>
          <w:sz w:val="20"/>
          <w:szCs w:val="20"/>
        </w:rPr>
        <w:t>Под руководством инструкторов начинается подготовка к сплаву по реке. Проводится инструктаж по технике безопасности. Начало сплава по реке Чуя посвящено технике управления рафтом. У Вас будет много свежих впечатлений. Первый пор</w:t>
      </w:r>
      <w:r>
        <w:rPr>
          <w:rFonts w:ascii="helvetiva" w:hAnsi="helvetiva" w:cs="Arial"/>
          <w:color w:val="000000"/>
          <w:sz w:val="20"/>
          <w:szCs w:val="20"/>
        </w:rPr>
        <w:t>ог «Буревестник», состоящий из двух ступеней. Именно с него начинается трасса «Чуя-Ралли». Далее следуют пороги – «Ербалыкский», затем – «Бегемот», один из сложнейших на маршруте, характеризующийся узкими сливами, мощными «бочками», большой скоростью поток</w:t>
      </w:r>
      <w:r>
        <w:rPr>
          <w:rFonts w:ascii="helvetiva" w:hAnsi="helvetiva" w:cs="Arial"/>
          <w:color w:val="000000"/>
          <w:sz w:val="20"/>
          <w:szCs w:val="20"/>
        </w:rPr>
        <w:t xml:space="preserve">а. </w:t>
      </w:r>
    </w:p>
    <w:p w14:paraId="06E21077" w14:textId="77777777" w:rsidR="00FD003D" w:rsidRDefault="006A60EB">
      <w:pPr>
        <w:pStyle w:val="a7"/>
        <w:widowControl/>
        <w:rPr>
          <w:rFonts w:ascii="helvetiva" w:hAnsi="helvetiva" w:cs="Arial"/>
          <w:color w:val="000000"/>
          <w:sz w:val="20"/>
          <w:szCs w:val="20"/>
        </w:rPr>
      </w:pPr>
      <w:r>
        <w:rPr>
          <w:rFonts w:ascii="helvetiva" w:hAnsi="helvetiva" w:cs="Arial"/>
          <w:color w:val="000000"/>
          <w:sz w:val="20"/>
          <w:szCs w:val="20"/>
        </w:rPr>
        <w:t>После прохождения порога ночлег на поляне правого берега. Вечер у костра, обмен первыми впечатлениями.</w:t>
      </w:r>
    </w:p>
    <w:p w14:paraId="299E6525" w14:textId="77777777" w:rsidR="00FD003D" w:rsidRDefault="006A60EB">
      <w:pPr>
        <w:pStyle w:val="a7"/>
        <w:widowControl/>
        <w:rPr>
          <w:rFonts w:ascii="helvetiva" w:hAnsi="helvetiva" w:cs="Arial"/>
          <w:color w:val="000000"/>
          <w:sz w:val="20"/>
          <w:szCs w:val="20"/>
        </w:rPr>
      </w:pPr>
      <w:r>
        <w:rPr>
          <w:rFonts w:ascii="helvetiva" w:hAnsi="helvetiva"/>
          <w:b/>
          <w:bCs/>
          <w:color w:val="000000"/>
          <w:sz w:val="20"/>
          <w:szCs w:val="20"/>
        </w:rPr>
        <w:t xml:space="preserve">3 день </w:t>
      </w:r>
      <w:r>
        <w:rPr>
          <w:rFonts w:ascii="helvetiva" w:hAnsi="helvetiva"/>
          <w:color w:val="000000"/>
          <w:sz w:val="20"/>
          <w:szCs w:val="20"/>
        </w:rPr>
        <w:br/>
      </w:r>
      <w:r>
        <w:rPr>
          <w:rFonts w:ascii="helvetiva" w:hAnsi="helvetiva" w:cs="Arial"/>
          <w:color w:val="000000"/>
          <w:sz w:val="20"/>
          <w:szCs w:val="20"/>
        </w:rPr>
        <w:t>После завтрака рафтинг по порогам: «Классический», «Слаломный», «Обманный», «Веер», «Городовой». Название порогов говорит само за себя, их пр</w:t>
      </w:r>
      <w:r>
        <w:rPr>
          <w:rFonts w:ascii="helvetiva" w:hAnsi="helvetiva" w:cs="Arial"/>
          <w:color w:val="000000"/>
          <w:sz w:val="20"/>
          <w:szCs w:val="20"/>
        </w:rPr>
        <w:t>охождение оставит у Вас неизгладимые впечатления. После прохождения группа обедает. Далее последуют несколько мощных шивер и порогов, из которых «Иодринский» является наиболее сложным.</w:t>
      </w:r>
    </w:p>
    <w:p w14:paraId="3C9B13F5" w14:textId="77777777" w:rsidR="00FD003D" w:rsidRDefault="006A60EB">
      <w:pPr>
        <w:pStyle w:val="a7"/>
        <w:widowControl/>
      </w:pPr>
      <w:r>
        <w:rPr>
          <w:rFonts w:ascii="helvetiva" w:hAnsi="helvetiva"/>
          <w:b/>
          <w:bCs/>
          <w:color w:val="000000"/>
          <w:sz w:val="20"/>
          <w:szCs w:val="20"/>
        </w:rPr>
        <w:t>4 день</w:t>
      </w:r>
      <w:r>
        <w:rPr>
          <w:rFonts w:ascii="helvetiva" w:hAnsi="helvetiva"/>
          <w:b/>
          <w:bCs/>
          <w:color w:val="000000"/>
          <w:sz w:val="20"/>
          <w:szCs w:val="20"/>
        </w:rPr>
        <w:br/>
      </w:r>
      <w:r>
        <w:rPr>
          <w:rFonts w:ascii="helvetiva" w:hAnsi="helvetiva" w:cs="Arial"/>
          <w:color w:val="000000"/>
          <w:sz w:val="20"/>
          <w:szCs w:val="20"/>
        </w:rPr>
        <w:t xml:space="preserve">После завтрака продолжаем сплав по заключительному участку реки </w:t>
      </w:r>
      <w:r>
        <w:rPr>
          <w:rFonts w:ascii="helvetiva" w:hAnsi="helvetiva" w:cs="Arial"/>
          <w:color w:val="000000"/>
          <w:sz w:val="20"/>
          <w:szCs w:val="20"/>
        </w:rPr>
        <w:t xml:space="preserve">Чуя. Сегодня Вам предстоит преодолеть два </w:t>
      </w:r>
      <w:r>
        <w:rPr>
          <w:rFonts w:ascii="helvetiva" w:hAnsi="helvetiva" w:cs="Arial"/>
          <w:color w:val="000000"/>
          <w:sz w:val="20"/>
          <w:szCs w:val="20"/>
        </w:rPr>
        <w:lastRenderedPageBreak/>
        <w:t xml:space="preserve">сложных порога: «Турбина» и «Горизонт». После прохождения шиверы «Под занавес» выходим в устье реки и уже на берегу Катуни </w:t>
      </w:r>
      <w:r>
        <w:rPr>
          <w:rFonts w:ascii="helvetiva" w:hAnsi="helvetiva" w:cs="Arial"/>
          <w:color w:val="000000"/>
          <w:sz w:val="20"/>
          <w:szCs w:val="20"/>
        </w:rPr>
        <w:t xml:space="preserve">разбиваем лагерь. </w:t>
      </w:r>
    </w:p>
    <w:p w14:paraId="24597DD7" w14:textId="77777777" w:rsidR="00FD003D" w:rsidRDefault="006A60EB">
      <w:pPr>
        <w:pStyle w:val="a7"/>
        <w:widowControl/>
        <w:rPr>
          <w:rFonts w:ascii="helvetiva" w:hAnsi="helvetiva" w:cs="Arial"/>
          <w:color w:val="000000"/>
          <w:sz w:val="20"/>
          <w:szCs w:val="20"/>
        </w:rPr>
      </w:pPr>
      <w:r>
        <w:rPr>
          <w:rFonts w:ascii="helvetiva" w:hAnsi="helvetiva"/>
          <w:b/>
          <w:bCs/>
          <w:color w:val="000000"/>
          <w:sz w:val="20"/>
          <w:szCs w:val="20"/>
        </w:rPr>
        <w:t>5 день</w:t>
      </w:r>
      <w:r>
        <w:rPr>
          <w:rFonts w:ascii="helvetiva" w:hAnsi="helvetiva"/>
          <w:color w:val="000000"/>
          <w:sz w:val="20"/>
          <w:szCs w:val="20"/>
        </w:rPr>
        <w:t xml:space="preserve"> </w:t>
      </w:r>
      <w:r>
        <w:rPr>
          <w:rFonts w:ascii="helvetiva" w:hAnsi="helvetiva"/>
          <w:color w:val="000000"/>
          <w:sz w:val="20"/>
          <w:szCs w:val="20"/>
        </w:rPr>
        <w:br/>
      </w:r>
      <w:r>
        <w:rPr>
          <w:rFonts w:ascii="helvetiva" w:hAnsi="helvetiva" w:cs="Arial"/>
          <w:color w:val="000000"/>
          <w:sz w:val="20"/>
          <w:szCs w:val="20"/>
        </w:rPr>
        <w:t>День активного отдыха. Желающие могут порыбачить и поймать хариу</w:t>
      </w:r>
      <w:r>
        <w:rPr>
          <w:rFonts w:ascii="helvetiva" w:hAnsi="helvetiva" w:cs="Arial"/>
          <w:color w:val="000000"/>
          <w:sz w:val="20"/>
          <w:szCs w:val="20"/>
        </w:rPr>
        <w:t xml:space="preserve">са. Вечером праздничный ужин, в честь прохождения Чуи. </w:t>
      </w:r>
    </w:p>
    <w:p w14:paraId="183D60CC" w14:textId="77777777" w:rsidR="00FD003D" w:rsidRDefault="006A60EB">
      <w:pPr>
        <w:pStyle w:val="a7"/>
        <w:widowControl/>
        <w:rPr>
          <w:rFonts w:ascii="helvetiva" w:hAnsi="helvetiva" w:cs="Arial"/>
          <w:color w:val="000000"/>
          <w:sz w:val="20"/>
          <w:szCs w:val="20"/>
        </w:rPr>
      </w:pPr>
      <w:r>
        <w:rPr>
          <w:rFonts w:ascii="helvetiva" w:hAnsi="helvetiva"/>
          <w:b/>
          <w:bCs/>
          <w:color w:val="000000"/>
          <w:sz w:val="20"/>
          <w:szCs w:val="20"/>
        </w:rPr>
        <w:t xml:space="preserve">6 день </w:t>
      </w:r>
      <w:r>
        <w:rPr>
          <w:rFonts w:ascii="helvetiva" w:hAnsi="helvetiva"/>
          <w:color w:val="000000"/>
          <w:sz w:val="20"/>
          <w:szCs w:val="20"/>
        </w:rPr>
        <w:br/>
      </w:r>
      <w:r>
        <w:rPr>
          <w:rFonts w:ascii="helvetiva" w:hAnsi="helvetiva" w:cs="Arial"/>
          <w:color w:val="000000"/>
          <w:sz w:val="20"/>
          <w:szCs w:val="20"/>
        </w:rPr>
        <w:t>После отдыха группа с новыми силами начинает сплав по средней Катуни, первый порог – «Ильгумень» (4 к.с.), протяженностью 500 метров и валами высотой до 3 метров. Имеется возможность для обход</w:t>
      </w:r>
      <w:r>
        <w:rPr>
          <w:rFonts w:ascii="helvetiva" w:hAnsi="helvetiva" w:cs="Arial"/>
          <w:color w:val="000000"/>
          <w:sz w:val="20"/>
          <w:szCs w:val="20"/>
        </w:rPr>
        <w:t xml:space="preserve">а порога по берегу, а так же фото- видеосъемки его прохождения. После обеда пройдем «Кадринскую трубу» (4 к.с.), состоящую из отдельных порогов и шивер. После порога «Поганка» разбиваем лагерь на красивом песчаном пляже, окруженном огромными соснами. </w:t>
      </w:r>
    </w:p>
    <w:p w14:paraId="05B734B9" w14:textId="77777777" w:rsidR="00FD003D" w:rsidRDefault="006A60EB">
      <w:pPr>
        <w:pStyle w:val="a7"/>
        <w:widowControl/>
        <w:rPr>
          <w:rFonts w:ascii="helvetiva" w:hAnsi="helvetiva" w:cs="Arial"/>
          <w:color w:val="000000"/>
          <w:sz w:val="20"/>
          <w:szCs w:val="20"/>
        </w:rPr>
      </w:pPr>
      <w:r>
        <w:rPr>
          <w:rFonts w:ascii="helvetiva" w:hAnsi="helvetiva"/>
          <w:b/>
          <w:bCs/>
          <w:color w:val="000000"/>
          <w:sz w:val="20"/>
          <w:szCs w:val="20"/>
        </w:rPr>
        <w:t>7 де</w:t>
      </w:r>
      <w:r>
        <w:rPr>
          <w:rFonts w:ascii="helvetiva" w:hAnsi="helvetiva"/>
          <w:b/>
          <w:bCs/>
          <w:color w:val="000000"/>
          <w:sz w:val="20"/>
          <w:szCs w:val="20"/>
        </w:rPr>
        <w:t xml:space="preserve">нь </w:t>
      </w:r>
      <w:r>
        <w:rPr>
          <w:rFonts w:ascii="helvetiva" w:hAnsi="helvetiva"/>
          <w:color w:val="000000"/>
          <w:sz w:val="20"/>
          <w:szCs w:val="20"/>
        </w:rPr>
        <w:br/>
      </w:r>
      <w:r>
        <w:rPr>
          <w:rFonts w:ascii="helvetiva" w:hAnsi="helvetiva" w:cs="Arial"/>
          <w:color w:val="000000"/>
          <w:sz w:val="20"/>
          <w:szCs w:val="20"/>
        </w:rPr>
        <w:t>Сегодня день начинается с прохождением самого мощного Катунского двухступенчатого порога «Шабаш» (4 к.с.). После прохождения группа обедает на живописном песчаном пляже. Далее последуют несколько мощных шивер. Ночевка группы на стоянке «Петроглифы» в с</w:t>
      </w:r>
      <w:r>
        <w:rPr>
          <w:rFonts w:ascii="helvetiva" w:hAnsi="helvetiva" w:cs="Arial"/>
          <w:color w:val="000000"/>
          <w:sz w:val="20"/>
          <w:szCs w:val="20"/>
        </w:rPr>
        <w:t xml:space="preserve">основом лесу. Экскурсия к наскальным рисункам. </w:t>
      </w:r>
    </w:p>
    <w:p w14:paraId="606E630A" w14:textId="77777777" w:rsidR="00FD003D" w:rsidRDefault="006A60EB">
      <w:pPr>
        <w:pStyle w:val="a7"/>
        <w:widowControl/>
        <w:rPr>
          <w:rFonts w:ascii="helvetiva" w:hAnsi="helvetiva" w:cs="Arial"/>
          <w:color w:val="000000"/>
          <w:sz w:val="20"/>
          <w:szCs w:val="20"/>
        </w:rPr>
      </w:pPr>
      <w:r>
        <w:rPr>
          <w:rFonts w:ascii="helvetiva" w:hAnsi="helvetiva"/>
          <w:b/>
          <w:bCs/>
          <w:color w:val="000000"/>
          <w:sz w:val="20"/>
          <w:szCs w:val="20"/>
        </w:rPr>
        <w:t>8 день</w:t>
      </w:r>
      <w:r>
        <w:rPr>
          <w:rFonts w:ascii="helvetiva" w:hAnsi="helvetiva"/>
          <w:color w:val="000000"/>
          <w:sz w:val="20"/>
          <w:szCs w:val="20"/>
        </w:rPr>
        <w:t xml:space="preserve"> </w:t>
      </w:r>
      <w:r>
        <w:rPr>
          <w:rFonts w:ascii="helvetiva" w:hAnsi="helvetiva"/>
          <w:color w:val="000000"/>
          <w:sz w:val="20"/>
          <w:szCs w:val="20"/>
        </w:rPr>
        <w:br/>
      </w:r>
      <w:r>
        <w:rPr>
          <w:rFonts w:ascii="helvetiva" w:hAnsi="helvetiva" w:cs="Arial"/>
          <w:color w:val="000000"/>
          <w:sz w:val="20"/>
          <w:szCs w:val="20"/>
        </w:rPr>
        <w:t>С новыми силами продолжаем сплав по довольно спокойному участку Катуни. Долина реки проходит в скальных берегах. Прохождение порога Аюлинский c большой воронкой и валами. Обед на водопаде «Бельтертуюк</w:t>
      </w:r>
      <w:r>
        <w:rPr>
          <w:rFonts w:ascii="helvetiva" w:hAnsi="helvetiva" w:cs="Arial"/>
          <w:color w:val="000000"/>
          <w:sz w:val="20"/>
          <w:szCs w:val="20"/>
        </w:rPr>
        <w:t xml:space="preserve">». После обеда проходим пороги: «Тельдекпень-1», «Тельдекпень-2» (4 к.с.). Пороги каньонного типа (ширина Катуни 20-30 метров) с хаотичным нагромождением струй, воронками и «грибами». Далее - характер реки спокойный. Прохождение порога «Еландинский». </w:t>
      </w:r>
    </w:p>
    <w:p w14:paraId="05DA5B91" w14:textId="77777777" w:rsidR="00FD003D" w:rsidRDefault="006A60EB">
      <w:pPr>
        <w:pStyle w:val="a7"/>
        <w:widowControl/>
        <w:rPr>
          <w:rFonts w:ascii="helvetiva" w:hAnsi="helvetiva" w:cs="Arial"/>
          <w:color w:val="000000"/>
          <w:sz w:val="20"/>
          <w:szCs w:val="20"/>
        </w:rPr>
      </w:pPr>
      <w:r>
        <w:rPr>
          <w:rFonts w:ascii="helvetiva" w:hAnsi="helvetiva" w:cs="Arial"/>
          <w:color w:val="000000"/>
          <w:sz w:val="20"/>
          <w:szCs w:val="20"/>
        </w:rPr>
        <w:t>Пере</w:t>
      </w:r>
      <w:r>
        <w:rPr>
          <w:rFonts w:ascii="helvetiva" w:hAnsi="helvetiva" w:cs="Arial"/>
          <w:color w:val="000000"/>
          <w:sz w:val="20"/>
          <w:szCs w:val="20"/>
        </w:rPr>
        <w:t xml:space="preserve">езд до с. Турбаза Катунь, размещение в благоустроенных домиках по два человека в номере. (90 км). Баня. </w:t>
      </w:r>
      <w:r>
        <w:rPr>
          <w:rFonts w:ascii="helvetiva" w:hAnsi="helvetiva" w:cs="Arial"/>
          <w:color w:val="000000"/>
          <w:sz w:val="20"/>
          <w:szCs w:val="20"/>
        </w:rPr>
        <w:t xml:space="preserve">Прощальный ужин в кафе турбазы. </w:t>
      </w:r>
    </w:p>
    <w:p w14:paraId="24F7707E" w14:textId="77777777" w:rsidR="00FD003D" w:rsidRDefault="006A60EB">
      <w:pPr>
        <w:pStyle w:val="a7"/>
        <w:widowControl/>
        <w:rPr>
          <w:rFonts w:ascii="helvetiva" w:hAnsi="helvetiva" w:cs="Arial"/>
          <w:color w:val="000000"/>
          <w:sz w:val="20"/>
          <w:szCs w:val="20"/>
        </w:rPr>
      </w:pPr>
      <w:r>
        <w:rPr>
          <w:rFonts w:ascii="helvetiva" w:hAnsi="helvetiva" w:cs="Arial"/>
          <w:color w:val="000000"/>
          <w:sz w:val="20"/>
          <w:szCs w:val="20"/>
        </w:rPr>
        <w:t>Отъезд в г. Барнаул (22.00, авто 300 км).</w:t>
      </w:r>
    </w:p>
    <w:p w14:paraId="43A348B2" w14:textId="77777777" w:rsidR="00FD003D" w:rsidRDefault="006A60EB">
      <w:pPr>
        <w:pStyle w:val="a7"/>
        <w:widowControl/>
        <w:rPr>
          <w:rFonts w:ascii="helvetiva" w:hAnsi="helvetiva" w:cs="Arial"/>
          <w:color w:val="000000"/>
          <w:sz w:val="20"/>
          <w:szCs w:val="20"/>
        </w:rPr>
      </w:pPr>
      <w:r>
        <w:rPr>
          <w:rFonts w:ascii="helvetiva" w:hAnsi="helvetiva"/>
          <w:b/>
          <w:bCs/>
          <w:color w:val="000000"/>
          <w:sz w:val="20"/>
          <w:szCs w:val="20"/>
        </w:rPr>
        <w:t>9 день</w:t>
      </w:r>
      <w:r>
        <w:rPr>
          <w:rFonts w:ascii="helvetiva" w:hAnsi="helvetiva"/>
          <w:color w:val="000000"/>
          <w:sz w:val="20"/>
          <w:szCs w:val="20"/>
        </w:rPr>
        <w:br/>
        <w:t xml:space="preserve"> </w:t>
      </w:r>
      <w:r>
        <w:rPr>
          <w:rFonts w:ascii="helvetiva" w:hAnsi="helvetiva" w:cs="Arial"/>
          <w:color w:val="000000"/>
          <w:sz w:val="20"/>
          <w:szCs w:val="20"/>
        </w:rPr>
        <w:t>Отъезд в аэропорт г. Горно-Алтайск (80км).</w:t>
      </w:r>
    </w:p>
    <w:p w14:paraId="6A28B3F8" w14:textId="77777777" w:rsidR="00FD003D" w:rsidRDefault="00FD003D">
      <w:pPr>
        <w:pStyle w:val="11"/>
        <w:ind w:left="0"/>
      </w:pPr>
    </w:p>
    <w:p w14:paraId="368D3318" w14:textId="77777777" w:rsidR="007015F6" w:rsidRDefault="007015F6">
      <w:pPr>
        <w:pStyle w:val="11"/>
        <w:ind w:left="0"/>
      </w:pPr>
    </w:p>
    <w:p w14:paraId="61EDFF2D" w14:textId="77777777" w:rsidR="007015F6" w:rsidRPr="007015F6" w:rsidRDefault="007015F6" w:rsidP="007015F6">
      <w:pPr>
        <w:widowControl/>
        <w:suppressAutoHyphens w:val="0"/>
        <w:rPr>
          <w:rFonts w:ascii="helvetiva" w:hAnsi="helvetiva" w:cs="Arial"/>
          <w:b/>
          <w:color w:val="000000"/>
          <w:sz w:val="20"/>
          <w:szCs w:val="20"/>
        </w:rPr>
      </w:pPr>
      <w:r w:rsidRPr="007015F6">
        <w:rPr>
          <w:rFonts w:ascii="helvetiva" w:hAnsi="helvetiva" w:cs="Arial"/>
          <w:b/>
          <w:color w:val="000000"/>
          <w:sz w:val="20"/>
          <w:szCs w:val="20"/>
        </w:rPr>
        <w:t xml:space="preserve">Что включено в стоимость: </w:t>
      </w:r>
    </w:p>
    <w:p w14:paraId="02634AED" w14:textId="77777777" w:rsidR="007015F6" w:rsidRPr="007015F6" w:rsidRDefault="007015F6" w:rsidP="007015F6">
      <w:pPr>
        <w:widowControl/>
        <w:numPr>
          <w:ilvl w:val="0"/>
          <w:numId w:val="1"/>
        </w:numPr>
        <w:suppressAutoHyphens w:val="0"/>
        <w:ind w:left="0"/>
        <w:rPr>
          <w:rFonts w:ascii="helvetiva" w:hAnsi="helvetiva" w:cs="Arial"/>
          <w:color w:val="000000"/>
          <w:sz w:val="20"/>
          <w:szCs w:val="20"/>
        </w:rPr>
      </w:pPr>
      <w:r w:rsidRPr="007015F6">
        <w:rPr>
          <w:rFonts w:ascii="helvetiva" w:hAnsi="helvetiva" w:cs="Arial"/>
          <w:color w:val="000000"/>
          <w:sz w:val="20"/>
          <w:szCs w:val="20"/>
        </w:rPr>
        <w:t>трансфер из г. Горно-Алтайск и обратно в пятый день </w:t>
      </w:r>
    </w:p>
    <w:p w14:paraId="363E16F4" w14:textId="77777777" w:rsidR="007015F6" w:rsidRPr="007015F6" w:rsidRDefault="007015F6" w:rsidP="007015F6">
      <w:pPr>
        <w:widowControl/>
        <w:numPr>
          <w:ilvl w:val="0"/>
          <w:numId w:val="1"/>
        </w:numPr>
        <w:suppressAutoHyphens w:val="0"/>
        <w:ind w:left="0"/>
        <w:rPr>
          <w:rFonts w:ascii="helvetiva" w:hAnsi="helvetiva" w:cs="Arial"/>
          <w:color w:val="000000"/>
          <w:sz w:val="20"/>
          <w:szCs w:val="20"/>
        </w:rPr>
      </w:pPr>
      <w:r w:rsidRPr="007015F6">
        <w:rPr>
          <w:rFonts w:ascii="helvetiva" w:hAnsi="helvetiva" w:cs="Arial"/>
          <w:color w:val="000000"/>
          <w:sz w:val="20"/>
          <w:szCs w:val="20"/>
        </w:rPr>
        <w:t>на активной части маршрута группу сопровождает инструктор </w:t>
      </w:r>
    </w:p>
    <w:p w14:paraId="0703529B" w14:textId="77777777" w:rsidR="007015F6" w:rsidRPr="007015F6" w:rsidRDefault="007015F6" w:rsidP="007015F6">
      <w:pPr>
        <w:widowControl/>
        <w:numPr>
          <w:ilvl w:val="0"/>
          <w:numId w:val="1"/>
        </w:numPr>
        <w:suppressAutoHyphens w:val="0"/>
        <w:ind w:left="0"/>
        <w:rPr>
          <w:rFonts w:ascii="helvetiva" w:hAnsi="helvetiva" w:cs="Arial"/>
          <w:color w:val="000000"/>
          <w:sz w:val="20"/>
          <w:szCs w:val="20"/>
        </w:rPr>
      </w:pPr>
      <w:r w:rsidRPr="007015F6">
        <w:rPr>
          <w:rFonts w:ascii="helvetiva" w:hAnsi="helvetiva" w:cs="Arial"/>
          <w:color w:val="000000"/>
          <w:sz w:val="20"/>
          <w:szCs w:val="20"/>
        </w:rPr>
        <w:t>питание 3-разовое, начиная с обеда в 1 день по завтрак в 5 день включительно</w:t>
      </w:r>
    </w:p>
    <w:p w14:paraId="2584C520" w14:textId="77777777" w:rsidR="007015F6" w:rsidRPr="007015F6" w:rsidRDefault="007015F6" w:rsidP="007015F6">
      <w:pPr>
        <w:widowControl/>
        <w:numPr>
          <w:ilvl w:val="0"/>
          <w:numId w:val="1"/>
        </w:numPr>
        <w:suppressAutoHyphens w:val="0"/>
        <w:ind w:left="0"/>
        <w:rPr>
          <w:rFonts w:ascii="helvetiva" w:hAnsi="helvetiva" w:cs="Arial"/>
          <w:color w:val="000000"/>
          <w:sz w:val="20"/>
          <w:szCs w:val="20"/>
        </w:rPr>
      </w:pPr>
      <w:r w:rsidRPr="007015F6">
        <w:rPr>
          <w:rFonts w:ascii="helvetiva" w:hAnsi="helvetiva" w:cs="Arial"/>
          <w:color w:val="000000"/>
          <w:sz w:val="20"/>
          <w:szCs w:val="20"/>
        </w:rPr>
        <w:t>всё необходимое снаряжение (спорт инвентарь, палатки, спальники) </w:t>
      </w:r>
    </w:p>
    <w:p w14:paraId="718B14AB" w14:textId="77777777" w:rsidR="007015F6" w:rsidRPr="007015F6" w:rsidRDefault="007015F6" w:rsidP="007015F6">
      <w:pPr>
        <w:widowControl/>
        <w:numPr>
          <w:ilvl w:val="0"/>
          <w:numId w:val="1"/>
        </w:numPr>
        <w:suppressAutoHyphens w:val="0"/>
        <w:ind w:left="0"/>
        <w:rPr>
          <w:rFonts w:ascii="helvetiva" w:hAnsi="helvetiva" w:cs="Arial"/>
          <w:color w:val="000000"/>
          <w:sz w:val="20"/>
          <w:szCs w:val="20"/>
        </w:rPr>
      </w:pPr>
      <w:r w:rsidRPr="007015F6">
        <w:rPr>
          <w:rFonts w:ascii="helvetiva" w:hAnsi="helvetiva" w:cs="Arial"/>
          <w:color w:val="000000"/>
          <w:sz w:val="20"/>
          <w:szCs w:val="20"/>
        </w:rPr>
        <w:t>баня в восьмой день </w:t>
      </w:r>
    </w:p>
    <w:p w14:paraId="7FA4DF3A" w14:textId="77777777" w:rsidR="007015F6" w:rsidRDefault="007015F6" w:rsidP="007015F6">
      <w:pPr>
        <w:widowControl/>
        <w:numPr>
          <w:ilvl w:val="0"/>
          <w:numId w:val="1"/>
        </w:numPr>
        <w:suppressAutoHyphens w:val="0"/>
        <w:ind w:left="0"/>
        <w:rPr>
          <w:rFonts w:ascii="helvetiva" w:hAnsi="helvetiva" w:cs="Arial"/>
          <w:color w:val="000000"/>
          <w:sz w:val="20"/>
          <w:szCs w:val="20"/>
        </w:rPr>
      </w:pPr>
      <w:r w:rsidRPr="007015F6">
        <w:rPr>
          <w:rFonts w:ascii="helvetiva" w:hAnsi="helvetiva" w:cs="Arial"/>
          <w:color w:val="000000"/>
          <w:sz w:val="20"/>
          <w:szCs w:val="20"/>
        </w:rPr>
        <w:t>переносная баня на маршруте.</w:t>
      </w:r>
    </w:p>
    <w:p w14:paraId="73149EB1" w14:textId="77777777" w:rsidR="007015F6" w:rsidRDefault="007015F6" w:rsidP="007015F6">
      <w:pPr>
        <w:widowControl/>
        <w:suppressAutoHyphens w:val="0"/>
        <w:rPr>
          <w:rFonts w:ascii="helvetiva" w:hAnsi="helvetiva" w:cs="Arial"/>
          <w:color w:val="000000"/>
          <w:sz w:val="20"/>
          <w:szCs w:val="20"/>
        </w:rPr>
      </w:pPr>
    </w:p>
    <w:p w14:paraId="7918D86B" w14:textId="77777777" w:rsidR="007015F6" w:rsidRPr="007015F6" w:rsidRDefault="007015F6" w:rsidP="007015F6">
      <w:pPr>
        <w:widowControl/>
        <w:suppressAutoHyphens w:val="0"/>
        <w:rPr>
          <w:rFonts w:ascii="helvetiva" w:hAnsi="helvetiva" w:cs="Arial"/>
          <w:color w:val="000000"/>
          <w:sz w:val="20"/>
          <w:szCs w:val="20"/>
        </w:rPr>
      </w:pPr>
    </w:p>
    <w:p w14:paraId="49338545" w14:textId="77777777" w:rsidR="007015F6" w:rsidRPr="007015F6" w:rsidRDefault="007015F6">
      <w:pPr>
        <w:pStyle w:val="11"/>
        <w:ind w:left="0"/>
        <w:rPr>
          <w:rFonts w:ascii="helvetiva" w:hAnsi="helvetiva" w:cs="Arial"/>
          <w:bCs w:val="0"/>
          <w:color w:val="000000"/>
          <w:sz w:val="20"/>
          <w:szCs w:val="20"/>
        </w:rPr>
      </w:pPr>
    </w:p>
    <w:p w14:paraId="588C8068" w14:textId="77777777" w:rsidR="007015F6" w:rsidRPr="007015F6" w:rsidRDefault="007015F6" w:rsidP="007015F6">
      <w:pPr>
        <w:widowControl/>
        <w:suppressAutoHyphens w:val="0"/>
        <w:rPr>
          <w:rFonts w:ascii="helvetiva" w:hAnsi="helvetiva" w:cs="Arial"/>
          <w:b/>
          <w:color w:val="000000"/>
          <w:sz w:val="20"/>
          <w:szCs w:val="20"/>
        </w:rPr>
      </w:pPr>
      <w:r w:rsidRPr="007015F6">
        <w:rPr>
          <w:rFonts w:ascii="helvetiva" w:hAnsi="helvetiva" w:cs="Arial"/>
          <w:b/>
          <w:color w:val="000000"/>
          <w:sz w:val="20"/>
          <w:szCs w:val="20"/>
        </w:rPr>
        <w:t>Дополнительно оплачиваются услуги: </w:t>
      </w:r>
    </w:p>
    <w:p w14:paraId="2126F58B" w14:textId="77777777" w:rsidR="007015F6" w:rsidRPr="007015F6" w:rsidRDefault="007015F6" w:rsidP="007015F6">
      <w:pPr>
        <w:widowControl/>
        <w:numPr>
          <w:ilvl w:val="0"/>
          <w:numId w:val="2"/>
        </w:numPr>
        <w:suppressAutoHyphens w:val="0"/>
        <w:ind w:left="0"/>
        <w:rPr>
          <w:rFonts w:ascii="helvetiva" w:hAnsi="helvetiva" w:cs="Arial"/>
          <w:color w:val="000000"/>
          <w:sz w:val="20"/>
          <w:szCs w:val="20"/>
        </w:rPr>
      </w:pPr>
      <w:r w:rsidRPr="007015F6">
        <w:rPr>
          <w:rFonts w:ascii="helvetiva" w:hAnsi="helvetiva" w:cs="Arial"/>
          <w:color w:val="000000"/>
          <w:sz w:val="20"/>
          <w:szCs w:val="20"/>
        </w:rPr>
        <w:t>доплата за трансфер от Барнаула и обратно </w:t>
      </w:r>
    </w:p>
    <w:p w14:paraId="6EA68E37" w14:textId="77777777" w:rsidR="007015F6" w:rsidRPr="007015F6" w:rsidRDefault="007015F6" w:rsidP="007015F6">
      <w:pPr>
        <w:widowControl/>
        <w:numPr>
          <w:ilvl w:val="0"/>
          <w:numId w:val="2"/>
        </w:numPr>
        <w:suppressAutoHyphens w:val="0"/>
        <w:ind w:left="0"/>
        <w:rPr>
          <w:rFonts w:ascii="helvetiva" w:hAnsi="helvetiva" w:cs="Arial"/>
          <w:color w:val="000000"/>
          <w:sz w:val="20"/>
          <w:szCs w:val="20"/>
        </w:rPr>
      </w:pPr>
      <w:r w:rsidRPr="007015F6">
        <w:rPr>
          <w:rFonts w:ascii="helvetiva" w:hAnsi="helvetiva" w:cs="Arial"/>
          <w:color w:val="000000"/>
          <w:sz w:val="20"/>
          <w:szCs w:val="20"/>
        </w:rPr>
        <w:t>страхование ИНГОССТРАХ МС 250000 и НС 100000 </w:t>
      </w:r>
    </w:p>
    <w:p w14:paraId="06AAC114" w14:textId="77777777" w:rsidR="007015F6" w:rsidRPr="007015F6" w:rsidRDefault="007015F6" w:rsidP="007015F6">
      <w:pPr>
        <w:widowControl/>
        <w:numPr>
          <w:ilvl w:val="0"/>
          <w:numId w:val="2"/>
        </w:numPr>
        <w:suppressAutoHyphens w:val="0"/>
        <w:ind w:left="0"/>
        <w:rPr>
          <w:rFonts w:ascii="helvetiva" w:hAnsi="helvetiva" w:cs="Arial"/>
          <w:color w:val="000000"/>
          <w:sz w:val="20"/>
          <w:szCs w:val="20"/>
        </w:rPr>
      </w:pPr>
      <w:r w:rsidRPr="007015F6">
        <w:rPr>
          <w:rFonts w:ascii="helvetiva" w:hAnsi="helvetiva" w:cs="Arial"/>
          <w:color w:val="000000"/>
          <w:sz w:val="20"/>
          <w:szCs w:val="20"/>
        </w:rPr>
        <w:t>авиа/жд билеты до г. Барнаул / Бийск / Горно-Алтайск  </w:t>
      </w:r>
    </w:p>
    <w:p w14:paraId="5FBDE1B9" w14:textId="77777777" w:rsidR="007015F6" w:rsidRDefault="007015F6">
      <w:pPr>
        <w:pStyle w:val="11"/>
        <w:ind w:left="0"/>
      </w:pPr>
    </w:p>
    <w:sectPr w:rsidR="007015F6">
      <w:footerReference w:type="default" r:id="rId8"/>
      <w:pgSz w:w="11906" w:h="16838"/>
      <w:pgMar w:top="735" w:right="572" w:bottom="1103" w:left="1125" w:header="0" w:footer="84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78973" w14:textId="77777777" w:rsidR="00000000" w:rsidRDefault="006A60EB">
      <w:r>
        <w:separator/>
      </w:r>
    </w:p>
  </w:endnote>
  <w:endnote w:type="continuationSeparator" w:id="0">
    <w:p w14:paraId="734FF789" w14:textId="77777777" w:rsidR="00000000" w:rsidRDefault="006A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Retro;Helvetica;sans-se">
    <w:altName w:val="Times New Roman"/>
    <w:panose1 w:val="00000000000000000000"/>
    <w:charset w:val="00"/>
    <w:family w:val="roman"/>
    <w:notTrueType/>
    <w:pitch w:val="default"/>
  </w:font>
  <w:font w:name="helvetiva">
    <w:altName w:val="Times New Roman"/>
    <w:charset w:val="01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F469F" w14:textId="77777777" w:rsidR="00FD003D" w:rsidRDefault="00FD003D">
    <w:pPr>
      <w:pStyle w:val="Footer"/>
      <w:jc w:val="center"/>
      <w:rPr>
        <w:rFonts w:ascii="Helvetica" w:hAnsi="Helvetica"/>
        <w:sz w:val="16"/>
        <w:szCs w:val="16"/>
      </w:rPr>
    </w:pPr>
  </w:p>
  <w:p w14:paraId="38A52B1D" w14:textId="77777777" w:rsidR="00FD003D" w:rsidRDefault="006A60EB">
    <w:pPr>
      <w:pStyle w:val="Footer"/>
      <w:jc w:val="center"/>
      <w:rPr>
        <w:rFonts w:ascii="Helvetica" w:hAnsi="Helvetica"/>
        <w:color w:val="808080"/>
        <w:sz w:val="16"/>
        <w:szCs w:val="16"/>
      </w:rPr>
    </w:pPr>
    <w:r>
      <w:rPr>
        <w:rFonts w:ascii="Helvetica" w:hAnsi="Helvetica"/>
        <w:noProof/>
        <w:color w:val="808080"/>
        <w:sz w:val="16"/>
        <w:szCs w:val="16"/>
        <w:lang w:val="en-US" w:eastAsia="ru-RU" w:bidi="ar-SA"/>
      </w:rPr>
      <w:drawing>
        <wp:anchor distT="0" distB="0" distL="0" distR="0" simplePos="0" relativeHeight="3" behindDoc="1" locked="0" layoutInCell="1" allowOverlap="1" wp14:anchorId="5D6FA425" wp14:editId="1EF91A67">
          <wp:simplePos x="0" y="0"/>
          <wp:positionH relativeFrom="column">
            <wp:posOffset>5943600</wp:posOffset>
          </wp:positionH>
          <wp:positionV relativeFrom="paragraph">
            <wp:posOffset>17780</wp:posOffset>
          </wp:positionV>
          <wp:extent cx="647700" cy="647700"/>
          <wp:effectExtent l="0" t="0" r="0" b="0"/>
          <wp:wrapSquare wrapText="largest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373B9D9" w14:textId="77777777" w:rsidR="00FD003D" w:rsidRDefault="006A60EB">
    <w:pPr>
      <w:pStyle w:val="Footer"/>
      <w:jc w:val="center"/>
    </w:pPr>
    <w:r>
      <w:rPr>
        <w:rFonts w:ascii="Helvetica" w:hAnsi="Helvetica"/>
        <w:color w:val="808080"/>
        <w:sz w:val="16"/>
        <w:szCs w:val="16"/>
      </w:rPr>
      <w:t>AltaiTravel, г.Горно-Алтайск, Республика Атлай,</w:t>
    </w:r>
    <w:r>
      <w:rPr>
        <w:rFonts w:ascii="Helvetica" w:hAnsi="Helvetica"/>
        <w:color w:val="808080"/>
        <w:sz w:val="16"/>
        <w:szCs w:val="16"/>
      </w:rPr>
      <w:br/>
      <w:t xml:space="preserve">телефон: +7.913.775.1155 </w:t>
    </w:r>
    <w:r>
      <w:rPr>
        <w:rFonts w:ascii="Helvetica" w:hAnsi="Helvetica"/>
        <w:color w:val="808080"/>
        <w:sz w:val="16"/>
        <w:szCs w:val="16"/>
      </w:rPr>
      <w:br/>
    </w:r>
    <w:hyperlink r:id="rId2">
      <w:r>
        <w:rPr>
          <w:rStyle w:val="-"/>
          <w:rFonts w:ascii="Helvetica" w:hAnsi="Helvetica"/>
          <w:color w:val="6600CC"/>
          <w:sz w:val="16"/>
          <w:szCs w:val="16"/>
        </w:rPr>
        <w:t>www.altaitravel.com</w:t>
      </w:r>
    </w:hyperlink>
  </w:p>
  <w:p w14:paraId="79AD8A27" w14:textId="77777777" w:rsidR="00FD003D" w:rsidRDefault="00FD003D">
    <w:pPr>
      <w:pStyle w:val="Footer"/>
      <w:jc w:val="center"/>
      <w:rPr>
        <w:rFonts w:ascii="Helvetica" w:hAnsi="Helvetica"/>
        <w:color w:val="808080"/>
        <w:sz w:val="16"/>
        <w:szCs w:val="16"/>
      </w:rPr>
    </w:pPr>
  </w:p>
  <w:p w14:paraId="1199EF95" w14:textId="77777777" w:rsidR="00FD003D" w:rsidRDefault="00FD003D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95EA9" w14:textId="77777777" w:rsidR="00000000" w:rsidRDefault="006A60EB">
      <w:r>
        <w:separator/>
      </w:r>
    </w:p>
  </w:footnote>
  <w:footnote w:type="continuationSeparator" w:id="0">
    <w:p w14:paraId="3853EAFA" w14:textId="77777777" w:rsidR="00000000" w:rsidRDefault="006A6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7635"/>
    <w:multiLevelType w:val="multilevel"/>
    <w:tmpl w:val="2A124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D40D16"/>
    <w:multiLevelType w:val="multilevel"/>
    <w:tmpl w:val="7D62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03D"/>
    <w:rsid w:val="006A60EB"/>
    <w:rsid w:val="007015F6"/>
    <w:rsid w:val="00FD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A54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3"/>
    <w:qFormat/>
  </w:style>
  <w:style w:type="character" w:customStyle="1" w:styleId="a4">
    <w:name w:val="Верхний колонтитул Знак"/>
    <w:basedOn w:val="a0"/>
    <w:uiPriority w:val="99"/>
    <w:qFormat/>
    <w:rsid w:val="00F13567"/>
  </w:style>
  <w:style w:type="character" w:customStyle="1" w:styleId="a5">
    <w:name w:val="Текст выноски Знак"/>
    <w:basedOn w:val="a0"/>
    <w:uiPriority w:val="99"/>
    <w:semiHidden/>
    <w:qFormat/>
    <w:rsid w:val="00F13567"/>
    <w:rPr>
      <w:rFonts w:ascii="Lucida Grande CY" w:hAnsi="Lucida Grande CY" w:cs="Lucida Grande CY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F13567"/>
    <w:rPr>
      <w:color w:val="0000FF"/>
      <w:u w:val="single"/>
      <w:lang w:val="uz-Cyrl-UZ" w:eastAsia="uz-Cyrl-UZ" w:bidi="uz-Cyrl-UZ"/>
    </w:rPr>
  </w:style>
  <w:style w:type="character" w:customStyle="1" w:styleId="a6">
    <w:name w:val="Выделение жирным"/>
    <w:qFormat/>
    <w:rPr>
      <w:b/>
      <w:bCs/>
    </w:rPr>
  </w:style>
  <w:style w:type="paragraph" w:customStyle="1" w:styleId="a3">
    <w:name w:val="Заголовок"/>
    <w:basedOn w:val="a"/>
    <w:next w:val="a7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customStyle="1" w:styleId="Caption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9">
    <w:name w:val="Указатель"/>
    <w:basedOn w:val="a"/>
    <w:qFormat/>
    <w:pPr>
      <w:suppressLineNumbers/>
    </w:pPr>
  </w:style>
  <w:style w:type="paragraph" w:customStyle="1" w:styleId="1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Footer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uiPriority w:val="99"/>
    <w:unhideWhenUsed/>
    <w:rsid w:val="00F13567"/>
    <w:pPr>
      <w:tabs>
        <w:tab w:val="center" w:pos="4677"/>
        <w:tab w:val="right" w:pos="9355"/>
      </w:tabs>
    </w:pPr>
  </w:style>
  <w:style w:type="paragraph" w:styleId="aa">
    <w:name w:val="Balloon Text"/>
    <w:basedOn w:val="a"/>
    <w:uiPriority w:val="99"/>
    <w:semiHidden/>
    <w:unhideWhenUsed/>
    <w:qFormat/>
    <w:rsid w:val="00F13567"/>
    <w:rPr>
      <w:rFonts w:ascii="Lucida Grande CY" w:hAnsi="Lucida Grande CY" w:cs="Lucida Grande CY"/>
      <w:sz w:val="18"/>
      <w:szCs w:val="18"/>
    </w:rPr>
  </w:style>
  <w:style w:type="paragraph" w:styleId="ab">
    <w:name w:val="List Paragraph"/>
    <w:basedOn w:val="a"/>
    <w:uiPriority w:val="34"/>
    <w:qFormat/>
    <w:rsid w:val="00F202C3"/>
    <w:pPr>
      <w:ind w:left="720"/>
      <w:contextualSpacing/>
    </w:pPr>
  </w:style>
  <w:style w:type="paragraph" w:customStyle="1" w:styleId="11">
    <w:name w:val="Название11"/>
    <w:basedOn w:val="a"/>
    <w:qFormat/>
    <w:pPr>
      <w:ind w:left="100"/>
      <w:jc w:val="center"/>
    </w:pPr>
    <w:rPr>
      <w:rFonts w:ascii="Arial Narrow" w:hAnsi="Arial Narrow"/>
      <w:b/>
      <w:bCs/>
      <w:color w:val="FF0000"/>
      <w:sz w:val="48"/>
      <w:szCs w:val="48"/>
    </w:rPr>
  </w:style>
  <w:style w:type="paragraph" w:styleId="ac">
    <w:name w:val="Normal (Web)"/>
    <w:basedOn w:val="a"/>
    <w:qFormat/>
    <w:pPr>
      <w:spacing w:before="45" w:after="75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altaitravel.com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732</Words>
  <Characters>4176</Characters>
  <Application>Microsoft Macintosh Word</Application>
  <DocSecurity>0</DocSecurity>
  <Lines>34</Lines>
  <Paragraphs>9</Paragraphs>
  <ScaleCrop>false</ScaleCrop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Dmitry Karelin</cp:lastModifiedBy>
  <cp:revision>13</cp:revision>
  <dcterms:created xsi:type="dcterms:W3CDTF">2017-04-10T13:28:00Z</dcterms:created>
  <dcterms:modified xsi:type="dcterms:W3CDTF">2018-04-25T07:33:00Z</dcterms:modified>
  <dc:language>ru-RU</dc:language>
</cp:coreProperties>
</file>