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jc w:val="center"/>
        <w:rPr>
          <w:rFonts w:eastAsia="Times New Roman" w:cs="Helvetica;Arial" w:ascii="Helvetica" w:hAnsi="Helvetica"/>
          <w:b/>
          <w:bCs/>
          <w:sz w:val="28"/>
          <w:szCs w:val="28"/>
          <w:lang w:eastAsia="ru-RU"/>
        </w:rPr>
      </w:pPr>
      <w:r>
        <w:rPr>
          <w:rFonts w:eastAsia="Times New Roman" w:cs="Helvetica;Arial" w:ascii="Helvetica" w:hAnsi="Helvetica"/>
          <w:b/>
          <w:bCs/>
          <w:sz w:val="28"/>
          <w:szCs w:val="28"/>
          <w:lang w:eastAsia="ru-RU"/>
        </w:rPr>
        <w:t>Сплав «Рафтинг по Средней Катуни</w:t>
      </w:r>
      <w:bookmarkStart w:id="0" w:name="_GoBack"/>
      <w:bookmarkEnd w:id="0"/>
      <w:r>
        <w:rPr>
          <w:rFonts w:eastAsia="Times New Roman" w:cs="Helvetica;Arial" w:ascii="Helvetica" w:hAnsi="Helvetica"/>
          <w:b/>
          <w:bCs/>
          <w:sz w:val="28"/>
          <w:szCs w:val="28"/>
          <w:lang w:eastAsia="ru-RU"/>
        </w:rPr>
        <w:t>»</w:t>
      </w:r>
    </w:p>
    <w:p>
      <w:pPr>
        <w:pStyle w:val="Normal"/>
        <w:widowControl/>
        <w:rPr>
          <w:rFonts w:eastAsia="Times New Roman" w:cs="Helvetica;Arial" w:ascii="Helvetica" w:hAnsi="Helvetica"/>
          <w:sz w:val="21"/>
          <w:szCs w:val="21"/>
          <w:lang w:eastAsia="ru-RU"/>
        </w:rPr>
      </w:pPr>
      <w:r>
        <w:rPr>
          <w:rFonts w:eastAsia="Times New Roman" w:cs="Helvetica;Arial" w:ascii="Helvetica" w:hAnsi="Helvetica"/>
          <w:sz w:val="21"/>
          <w:szCs w:val="21"/>
          <w:lang w:eastAsia="ru-RU"/>
        </w:rPr>
      </w:r>
    </w:p>
    <w:p>
      <w:pPr>
        <w:pStyle w:val="Normal"/>
        <w:widowControl/>
        <w:spacing w:before="0" w:after="120"/>
        <w:rPr>
          <w:rFonts w:eastAsia="Times New Roman" w:cs="Arial" w:ascii="Helvetica" w:hAnsi="Helvetica"/>
          <w:sz w:val="20"/>
          <w:szCs w:val="20"/>
          <w:lang w:eastAsia="ru-RU" w:bidi="ar-SA"/>
        </w:rPr>
      </w:pPr>
      <w:r>
        <w:rPr>
          <w:rFonts w:eastAsia="Times New Roman" w:cs="Arial" w:ascii="Helvetica" w:hAnsi="Helvetica"/>
          <w:sz w:val="20"/>
          <w:szCs w:val="20"/>
          <w:lang w:eastAsia="ru-RU" w:bidi="ar-SA"/>
        </w:rPr>
        <w:t xml:space="preserve">Замечательный сплав, показывающий настоящую мощь горной реки Катунь. На пути ждут мощные пороги, которые будут безопасно пройдены благодаря мастерству наших опытных инструкторов. </w:t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  <w:shd w:fill="FFFFFF" w:val="clear"/>
        </w:rPr>
      </w:pP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Сплав проходит в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Среднем течении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 главной водной артерии Горного Алтая - реки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Катунь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>, берущей начало из ледников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 xml:space="preserve"> горы Белухи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 (4509 м). На этом участке реки сосредоточены почти все основные препятствия: пороги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Ильгумень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,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Кадринская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труба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, 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>Шабаш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>,</w:t>
      </w:r>
      <w:r>
        <w:rPr>
          <w:rStyle w:val="Style16"/>
          <w:rFonts w:ascii="Helvetica" w:hAnsi="Helvetica"/>
          <w:bCs/>
          <w:i w:val="false"/>
          <w:iCs w:val="false"/>
          <w:color w:val="000000"/>
          <w:sz w:val="20"/>
          <w:szCs w:val="20"/>
        </w:rPr>
        <w:t xml:space="preserve"> Тельдекпень </w:t>
      </w:r>
      <w:r>
        <w:rPr>
          <w:rStyle w:val="Style16"/>
          <w:rFonts w:ascii="Helvetica" w:hAnsi="Helvetica"/>
          <w:i w:val="false"/>
          <w:iCs w:val="false"/>
          <w:color w:val="000000"/>
          <w:sz w:val="20"/>
          <w:szCs w:val="20"/>
        </w:rPr>
        <w:t xml:space="preserve">и другие (2,3,4 к/с). </w:t>
      </w:r>
      <w:r>
        <w:rPr>
          <w:rFonts w:ascii="Helvetica" w:hAnsi="Helvetica"/>
          <w:sz w:val="20"/>
          <w:szCs w:val="20"/>
          <w:shd w:fill="FFFFFF" w:val="clear"/>
        </w:rPr>
        <w:t>Сплав проходится на 10-ти местных рафтах.</w:t>
      </w:r>
    </w:p>
    <w:p>
      <w:pPr>
        <w:pStyle w:val="Normal"/>
        <w:widowControl/>
        <w:spacing w:before="0" w:after="120"/>
        <w:rPr>
          <w:rFonts w:eastAsia="Times New Roman" w:cs="Arial" w:ascii="Helvetica" w:hAnsi="Helvetica"/>
          <w:sz w:val="20"/>
          <w:szCs w:val="20"/>
          <w:lang w:eastAsia="ru-RU" w:bidi="ar-SA"/>
        </w:rPr>
      </w:pPr>
      <w:r>
        <w:rPr>
          <w:rFonts w:eastAsia="Times New Roman" w:cs="Arial" w:ascii="Helvetica" w:hAnsi="Helvetica"/>
          <w:sz w:val="20"/>
          <w:szCs w:val="20"/>
          <w:lang w:eastAsia="ru-RU" w:bidi="ar-SA"/>
        </w:rPr>
        <w:t>Окружающая красота девственной природы, общение с единомышленниками на протяжении тура и чувство удовлетворения от преодоления порогов при настоящей борьбе со стихией – туристов ждет целый букет впечатлений на протяжении этого путешествия.</w:t>
      </w:r>
    </w:p>
    <w:p>
      <w:pPr>
        <w:pStyle w:val="Normal"/>
        <w:widowControl/>
        <w:spacing w:before="0" w:after="120"/>
        <w:rPr>
          <w:rFonts w:eastAsia="Times New Roman" w:cs="Helvetica;Arial" w:ascii="Helvetica" w:hAnsi="Helvetica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sz w:val="20"/>
          <w:szCs w:val="20"/>
          <w:lang w:eastAsia="ru-RU"/>
        </w:rPr>
      </w:r>
    </w:p>
    <w:p>
      <w:pPr>
        <w:pStyle w:val="Normal"/>
        <w:widowControl/>
        <w:spacing w:before="0" w:after="120"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Вид маршрута: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сплав (рафтинг)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Категория сплава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3-4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Продолжительность: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7 дней / 6 ночей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Протяженность: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сплав 88 км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>Количество туристов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от 1 человека (старт при группе от 5 человек)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Стоимость —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>29 900 руб.</w:t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Скидки при 50</w:t>
      </w:r>
      <w:r>
        <w:rPr>
          <w:rFonts w:ascii="Helvetica" w:hAnsi="Helvetica"/>
          <w:b/>
          <w:sz w:val="20"/>
          <w:szCs w:val="20"/>
          <w:lang w:val="en-US"/>
        </w:rPr>
        <w:t xml:space="preserve">% </w:t>
      </w:r>
      <w:r>
        <w:rPr>
          <w:rFonts w:ascii="Helvetica" w:hAnsi="Helvetica"/>
          <w:b/>
          <w:sz w:val="20"/>
          <w:szCs w:val="20"/>
        </w:rPr>
        <w:t>предоплате:</w:t>
      </w:r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  <w:lang w:val="en-US"/>
        </w:rPr>
        <w:t xml:space="preserve">% </w:t>
      </w:r>
      <w:r>
        <w:rPr>
          <w:rFonts w:ascii="Helvetica" w:hAnsi="Helvetica"/>
          <w:sz w:val="20"/>
          <w:szCs w:val="20"/>
        </w:rPr>
        <w:t>до 1 апреля,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1000 руб. бонус на карту сбербанка, если привел друга </w:t>
      </w:r>
    </w:p>
    <w:p>
      <w:pPr>
        <w:pStyle w:val="Normal"/>
        <w:widowControl/>
        <w:spacing w:before="0" w:after="120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</w:r>
    </w:p>
    <w:p>
      <w:pPr>
        <w:pStyle w:val="Normal"/>
        <w:widowControl/>
        <w:spacing w:before="280" w:after="120"/>
        <w:textAlignment w:val="top"/>
        <w:rPr>
          <w:rFonts w:eastAsia="Times New Roman" w:cs="Helvetica;Arial" w:ascii="Helvetica" w:hAnsi="Helvetica"/>
          <w:b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 xml:space="preserve">График заездов:  </w:t>
        <w:br/>
      </w:r>
      <w:r>
        <w:rPr>
          <w:rFonts w:eastAsia="Times New Roman" w:cs="Helvetica;Arial" w:ascii="Helvetica" w:hAnsi="Helvetica"/>
          <w:bCs/>
          <w:color w:val="000000"/>
          <w:sz w:val="20"/>
          <w:szCs w:val="20"/>
          <w:lang w:eastAsia="ru-RU"/>
        </w:rPr>
        <w:t>Июнь: 16, 30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;Arial" w:ascii="Helvetica" w:hAnsi="Helvetica"/>
          <w:bCs/>
          <w:color w:val="000000"/>
          <w:sz w:val="20"/>
          <w:szCs w:val="20"/>
          <w:lang w:eastAsia="ru-RU"/>
        </w:rPr>
        <w:t>Июль: 07, 21.</w:t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-34925</wp:posOffset>
            </wp:positionH>
            <wp:positionV relativeFrom="paragraph">
              <wp:posOffset>45720</wp:posOffset>
            </wp:positionV>
            <wp:extent cx="2972435" cy="16668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3203575</wp:posOffset>
            </wp:positionH>
            <wp:positionV relativeFrom="paragraph">
              <wp:posOffset>36195</wp:posOffset>
            </wp:positionV>
            <wp:extent cx="2860675" cy="16910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jc w:val="center"/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Программа маршрута</w:t>
      </w:r>
    </w:p>
    <w:p>
      <w:pPr>
        <w:pStyle w:val="Style19"/>
        <w:widowControl/>
        <w:spacing w:lineRule="auto" w:line="240" w:before="0" w:after="120"/>
        <w:textAlignment w:val="top"/>
        <w:rPr>
          <w:rFonts w:ascii="Helvetica" w:hAnsi="Helvetica"/>
          <w:b/>
          <w:i/>
          <w:iCs/>
          <w:color w:val="000000"/>
          <w:sz w:val="20"/>
          <w:szCs w:val="20"/>
        </w:rPr>
      </w:pPr>
      <w:bookmarkStart w:id="1" w:name="__DdeLink__204_96929966"/>
      <w:bookmarkEnd w:id="1"/>
      <w:r>
        <w:rPr>
          <w:rFonts w:ascii="Helvetica" w:hAnsi="Helvetica"/>
          <w:b/>
          <w:i/>
          <w:iCs/>
          <w:color w:val="000000"/>
          <w:sz w:val="20"/>
          <w:szCs w:val="20"/>
        </w:rPr>
        <w:t xml:space="preserve">1 день. </w:t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Встреча группы в г.Барнауле / Бийске / Горно-Алтайске, переезд к месту начала сплава - устью реки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 </w:t>
      </w:r>
      <w:bookmarkStart w:id="2" w:name="__DdeLink__3124_642811979"/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Большой Яломан</w:t>
      </w:r>
      <w:bookmarkEnd w:id="2"/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по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Чуйскому тракту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главной дороге на Алтая. Туристы смогут увидеть множество памятников природы и истории Алтая. Завтрак и обед по пути в кафе.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</w:rPr>
        <w:t>Семинский</w:t>
      </w:r>
      <w:r>
        <w:rPr>
          <w:rFonts w:ascii="Helvetica" w:hAnsi="Helvetica"/>
          <w:color w:val="000000"/>
          <w:sz w:val="20"/>
          <w:szCs w:val="20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</w:rPr>
        <w:t>Чике-Таман</w:t>
      </w:r>
      <w:r>
        <w:rPr>
          <w:rFonts w:ascii="Helvetica" w:hAnsi="Helvetica"/>
          <w:color w:val="000000"/>
          <w:sz w:val="20"/>
          <w:szCs w:val="20"/>
        </w:rPr>
        <w:t xml:space="preserve"> (высота 1200м), на которых планируются получасовые остановки. На Семинском перевале можно купить традиционные алтайские продукты (мед, травы и др.), а также разные сувениры. На перевале Чике-Таман за</w:t>
      </w:r>
      <w:r>
        <w:rPr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время стоянки можно подняться пешком на обзорное место, откуда откроется прекрасный вид на долину. </w:t>
      </w:r>
    </w:p>
    <w:p>
      <w:pPr>
        <w:pStyle w:val="Normal"/>
        <w:spacing w:before="0" w:after="120"/>
        <w:rPr>
          <w:rFonts w:eastAsia="Times New Roman" w:cs="Arial" w:ascii="Arial" w:hAnsi="Arial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знакомства с историей Алтая планируется посещение следующих мест: </w:t>
      </w:r>
      <w:r>
        <w:rPr>
          <w:rFonts w:ascii="Helvetica" w:hAnsi="Helvetica"/>
          <w:b/>
          <w:color w:val="000000"/>
          <w:sz w:val="20"/>
          <w:szCs w:val="20"/>
        </w:rPr>
        <w:t>древние курганы в окрестностях села Туэкта</w:t>
      </w:r>
      <w:r>
        <w:rPr>
          <w:rFonts w:ascii="Helvetica" w:hAnsi="Helvetica"/>
          <w:color w:val="000000"/>
          <w:sz w:val="20"/>
          <w:szCs w:val="20"/>
        </w:rPr>
        <w:t xml:space="preserve"> от VI–II века до н.э., которых насчитывается 197 штук; </w:t>
      </w:r>
      <w:r>
        <w:rPr>
          <w:rFonts w:ascii="Helvetica" w:hAnsi="Helvetica"/>
          <w:b/>
          <w:color w:val="000000"/>
          <w:sz w:val="20"/>
          <w:szCs w:val="20"/>
        </w:rPr>
        <w:t>фрагмент старой дороги Чуйского тракта в районе бома Куркечу</w:t>
      </w:r>
      <w:r>
        <w:rPr>
          <w:rFonts w:ascii="Helvetica" w:hAnsi="Helvetica"/>
          <w:color w:val="000000"/>
          <w:sz w:val="20"/>
          <w:szCs w:val="20"/>
        </w:rPr>
        <w:t xml:space="preserve"> - древний торговый путь по долинам Чуи и Катуни упоминается еще в китайских летописях тысячелетн</w:t>
      </w:r>
      <w:r>
        <w:rPr>
          <w:rFonts w:eastAsia="Times New Roman" w:cs="Arial" w:ascii="Arial" w:hAnsi="Arial"/>
          <w:color w:val="222222"/>
          <w:sz w:val="20"/>
          <w:szCs w:val="20"/>
          <w:lang w:eastAsia="ru-RU" w:bidi="ar-SA"/>
        </w:rPr>
        <w:t>ей давности.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Стоянка на берегу реки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Большой Ильгумень. </w:t>
      </w:r>
      <w:r>
        <w:rPr>
          <w:rFonts w:ascii="Helvetica" w:hAnsi="Helvetica"/>
          <w:bCs/>
          <w:color w:val="000000"/>
          <w:sz w:val="20"/>
          <w:szCs w:val="20"/>
        </w:rPr>
        <w:t>Ужин приготовленный на костре</w:t>
      </w:r>
      <w:r>
        <w:rPr>
          <w:rFonts w:ascii="Helvetica" w:hAnsi="Helvetica"/>
          <w:color w:val="000000"/>
          <w:sz w:val="20"/>
          <w:szCs w:val="20"/>
        </w:rPr>
        <w:t>. Ночлег в палатках.</w:t>
      </w:r>
    </w:p>
    <w:p>
      <w:pPr>
        <w:pStyle w:val="Style19"/>
        <w:widowControl/>
        <w:spacing w:lineRule="auto" w:line="240" w:before="0" w:after="60"/>
        <w:textAlignment w:val="top"/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палатки.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 и обед в кафе, ужин на костре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авто 580 / 400 / 310 км (в зависимости от того, куда прилетают туристы)</w:t>
        <w:br/>
        <w:br/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2 день.</w:t>
      </w:r>
      <w:r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  <w:t xml:space="preserve"> </w:t>
      </w:r>
    </w:p>
    <w:p>
      <w:pPr>
        <w:pStyle w:val="Style19"/>
        <w:widowControl/>
        <w:spacing w:lineRule="auto" w:line="240" w:before="0" w:after="120"/>
        <w:textAlignment w:val="top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Завтрак. Инструктаж по технике безопасности, упаковка вещей, начало сплава. </w:t>
      </w:r>
      <w:r>
        <w:rPr>
          <w:rFonts w:ascii="Helvetica" w:hAnsi="Helvetica"/>
          <w:sz w:val="20"/>
          <w:szCs w:val="20"/>
        </w:rPr>
        <w:t xml:space="preserve">На каждом рафте будет профессиональный инструктор по сплаву. </w:t>
      </w:r>
      <w:r>
        <w:rPr>
          <w:rFonts w:ascii="Helvetica" w:hAnsi="Helvetica"/>
          <w:color w:val="000000"/>
          <w:sz w:val="20"/>
          <w:szCs w:val="20"/>
        </w:rPr>
        <w:t xml:space="preserve">В первый день необходимо преодолеть несколько порогов - </w:t>
      </w:r>
      <w:r>
        <w:rPr>
          <w:rFonts w:ascii="Helvetica" w:hAnsi="Helvetica"/>
          <w:b/>
          <w:bCs/>
          <w:color w:val="000000"/>
          <w:sz w:val="20"/>
          <w:szCs w:val="20"/>
        </w:rPr>
        <w:t>Ильгуменский</w:t>
      </w:r>
      <w:r>
        <w:rPr>
          <w:rFonts w:ascii="Helvetica" w:hAnsi="Helvetica"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Кадринская труба </w:t>
      </w:r>
      <w:r>
        <w:rPr>
          <w:rFonts w:ascii="Helvetica" w:hAnsi="Helvetica"/>
          <w:color w:val="000000"/>
          <w:sz w:val="20"/>
          <w:szCs w:val="20"/>
        </w:rPr>
        <w:t xml:space="preserve">(3-4 кат. сл.).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Туристы в полной мере смогут ощутить силу горной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реки Катунь,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а также безупречные горные пейзажи, открывающиеся с воды. Обед и ужин готовим на костре. Ночлег в палатках на пляже.  </w:t>
      </w:r>
    </w:p>
    <w:p>
      <w:pPr>
        <w:pStyle w:val="Style19"/>
        <w:widowControl/>
        <w:spacing w:lineRule="auto" w:line="240" w:before="0" w:after="60"/>
        <w:textAlignment w:val="top"/>
        <w:rPr>
          <w:rFonts w:ascii="Helvetica" w:hAnsi="Helvetica"/>
          <w:i/>
          <w:color w:val="000000"/>
          <w:sz w:val="18"/>
          <w:szCs w:val="18"/>
          <w:shd w:fill="FFFFFF" w:val="clear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палатки.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завтрак, обед и ужин на костре.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 xml:space="preserve">: вода </w:t>
      </w: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t>15 км.</w:t>
        <w:br/>
        <w:br/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3 день.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Завтрак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.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Продолжение сплава. Сегодня туристы испытают самые острые ощущения. Прохождение самого серьезного порога —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Шабаш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(4 категория сложности). Этот порог проходится по одному судну с организованной страховкой.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>Обед готовим на костре. Продолжение сплава. Ужин. Ночлег у устья реки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Каянча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.  </w:t>
      </w:r>
    </w:p>
    <w:p>
      <w:pPr>
        <w:pStyle w:val="Style19"/>
        <w:widowControl/>
        <w:spacing w:lineRule="auto" w:line="240" w:before="0" w:after="60"/>
        <w:textAlignment w:val="top"/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палатки.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завтрак, обед и ужин на костре.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br/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вода 15 км.</w:t>
        <w:br/>
        <w:br/>
      </w:r>
    </w:p>
    <w:p>
      <w:pPr>
        <w:pStyle w:val="Normal"/>
        <w:spacing w:before="0" w:after="120"/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4 день.</w:t>
      </w:r>
      <w:r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pacing w:before="0" w:after="120"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Завтрак. Дневная радиальная экскур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сия на обзорную площадку над Катунью и к наскальным рисункам. Скала с рисунками находится на правом берегу реки в 2 км от бывшей деревни Каянча. Общее число петроглифов составляет около 50. </w:t>
      </w:r>
    </w:p>
    <w:p>
      <w:pPr>
        <w:pStyle w:val="Normal"/>
        <w:widowControl/>
        <w:shd w:fill="FFFFFF" w:val="clear"/>
        <w:spacing w:before="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В июле возможна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>рыбалка на хариуса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, который в этих местах ловится на искусственную мошку и мармышку. Подготовка спиннингов и снастей — на стороне туристов. </w:t>
      </w:r>
      <w:r>
        <w:rPr>
          <w:rFonts w:eastAsia="Times New Roman" w:cs="Helvetica;Arial" w:ascii="Helvetica" w:hAnsi="Helvetica"/>
          <w:i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Горячий обед, приготовленный на костре. На закате в этих местах на южных склонах можно понаблюдать за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>козерогами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 (в бинокль, конечно). Ужин приготовленный на костре. Ночлег.</w:t>
      </w:r>
    </w:p>
    <w:p>
      <w:pPr>
        <w:pStyle w:val="Style19"/>
        <w:widowControl/>
        <w:spacing w:lineRule="auto" w:line="240" w:before="0" w:after="60"/>
        <w:textAlignment w:val="top"/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палатки.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завтрак, обед и ужин на костре.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пешком  3 км.</w:t>
      </w:r>
    </w:p>
    <w:p>
      <w:pPr>
        <w:pStyle w:val="Normal"/>
        <w:widowControl/>
        <w:shd w:fill="FFFFFF" w:val="clear"/>
        <w:spacing w:before="0" w:after="120"/>
        <w:textAlignment w:val="top"/>
        <w:rPr>
          <w:rFonts w:eastAsia="Times New Roman" w:cs="Helvetica;Arial" w:ascii="Helvetica" w:hAnsi="Helvetica"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18"/>
          <w:szCs w:val="18"/>
          <w:shd w:fill="FFFFFF" w:val="clear"/>
          <w:lang w:eastAsia="ru-RU"/>
        </w:rPr>
        <w:br/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5 день.</w:t>
      </w:r>
      <w:r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Завтрак. Продолжение сплава. Средняя скорость течения не снижается. Сложных порогов нет, но мощные волны присутствуют.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Обед готовим на костре. Продолжение сплава.  Вкусный ужин. Ночлег в устье реки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>Эдиган.</w:t>
      </w:r>
    </w:p>
    <w:p>
      <w:pPr>
        <w:pStyle w:val="Style19"/>
        <w:widowControl/>
        <w:spacing w:lineRule="auto" w:line="240" w:before="0" w:after="60"/>
        <w:textAlignment w:val="top"/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палатки.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завтрак, обед и ужин на костре.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вода 33 км.</w:t>
        <w:br/>
        <w:br/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6 день.</w:t>
      </w:r>
      <w:r>
        <w:rPr>
          <w:rFonts w:eastAsia="Times New Roman" w:cs="Helvetica;Arial" w:ascii="Helvetica" w:hAnsi="Helvetica"/>
          <w:i/>
          <w:i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widowControl/>
        <w:spacing w:before="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Завтрак. В этот день предстоит короткий, но сложный сплав. На расстоянии 25 км группа пройдет пороги 3-4 категории сложности -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Тельдекпень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Бийка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Еланда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.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 Обед готовим на костре. Переезжаем в село Узнезя. Размещение в двухместных благоустроенных номерах с удобствами (по двое). Вечером ужин в кафе, баня и крепкий сон.</w:t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Проживание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 xml:space="preserve">: </w:t>
      </w:r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завтрак, обед на костре, ужин в отеле.</w:t>
        <w:br/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;Arial" w:ascii="Helvetica" w:hAnsi="Helvetica"/>
          <w:i/>
          <w:color w:val="000000"/>
          <w:sz w:val="18"/>
          <w:szCs w:val="18"/>
          <w:shd w:fill="FFFFFF" w:val="clear"/>
          <w:lang w:eastAsia="ru-RU"/>
        </w:rPr>
        <w:t>: вода 25 км, авто 40км</w:t>
        <w:br/>
        <w:br/>
      </w:r>
      <w:r>
        <w:rPr>
          <w:rFonts w:eastAsia="Times New Roman" w:cs="Helvetica;Arial" w:ascii="Helvetica" w:hAnsi="Helvetica"/>
          <w:b/>
          <w:i/>
          <w:iCs/>
          <w:color w:val="000000"/>
          <w:sz w:val="20"/>
          <w:szCs w:val="20"/>
          <w:lang w:eastAsia="ru-RU"/>
        </w:rPr>
        <w:t>7 день.*</w:t>
      </w:r>
    </w:p>
    <w:p>
      <w:pPr>
        <w:pStyle w:val="Style19"/>
        <w:widowControl/>
        <w:spacing w:lineRule="auto" w:line="240" w:before="0" w:after="6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Завтрак. Трансфер в аэропорт.</w:t>
      </w:r>
    </w:p>
    <w:p>
      <w:pPr>
        <w:pStyle w:val="Normal"/>
        <w:widowControl/>
        <w:spacing w:before="0" w:after="120"/>
        <w:textAlignment w:val="top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eastAsia="Times New Roman" w:cs="Helvetica;Arial" w:ascii="Helvetica" w:hAnsi="Helvetica"/>
          <w:i/>
          <w:iCs/>
          <w:color w:val="000000"/>
          <w:sz w:val="18"/>
          <w:szCs w:val="18"/>
          <w:u w:val="single"/>
          <w:lang w:eastAsia="ru-RU"/>
        </w:rPr>
        <w:t>Форма одежды для сплава:</w:t>
      </w:r>
      <w:r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  <w:t xml:space="preserve"> удобная одежда - купальные костюмы, шорты, кеды. Каждому выдаются гидрокостюмы, спасательные жилеты и шлемы.</w:t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r>
    </w:p>
    <w:p>
      <w:pPr>
        <w:pStyle w:val="Style19"/>
        <w:widowControl/>
        <w:spacing w:lineRule="auto" w:line="240" w:before="0" w:after="195"/>
        <w:textAlignment w:val="top"/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>
      <w:pPr>
        <w:pStyle w:val="Style19"/>
        <w:widowControl/>
        <w:spacing w:lineRule="auto" w:line="240"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r>
    </w:p>
    <w:p>
      <w:pPr>
        <w:pStyle w:val="Style19"/>
        <w:widowControl/>
        <w:pBdr>
          <w:top w:val="nil"/>
          <w:left w:val="nil"/>
          <w:bottom w:val="single" w:sz="8" w:space="2" w:color="000001"/>
          <w:right w:val="nil"/>
        </w:pBdr>
        <w:spacing w:lineRule="auto" w:line="240" w:before="0" w:after="120"/>
        <w:textAlignment w:val="top"/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eastAsia="Times New Roman" w:cs="Helvetica;Arial" w:ascii="Helvetica" w:hAnsi="Helvetica"/>
          <w:i/>
          <w:iCs/>
          <w:color w:val="000000"/>
          <w:sz w:val="18"/>
          <w:szCs w:val="18"/>
          <w:lang w:eastAsia="ru-RU"/>
        </w:rPr>
        <w:t xml:space="preserve"> </w:t>
      </w:r>
    </w:p>
    <w:p>
      <w:pPr>
        <w:pStyle w:val="Normal"/>
        <w:widowControl/>
        <w:spacing w:before="0" w:after="120"/>
        <w:jc w:val="center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eastAsia="Times New Roman" w:cs="Helvetica Neue" w:ascii="Helvetica" w:hAnsi="Helvetica"/>
          <w:b/>
          <w:color w:val="000000"/>
          <w:sz w:val="20"/>
          <w:szCs w:val="20"/>
          <w:lang w:eastAsia="ru-RU"/>
        </w:rPr>
        <w:t xml:space="preserve">Что включено в стоимость: </w:t>
      </w:r>
      <w:r>
        <w:rPr>
          <w:rFonts w:cs="Helvetica Neue" w:ascii="Helvetica" w:hAnsi="Helvetica"/>
          <w:sz w:val="20"/>
          <w:szCs w:val="20"/>
        </w:rPr>
        <w:br/>
        <w:t xml:space="preserve"> </w:t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трансфер из г. Барнаул / Бийск / Горно-Алтайск и обратно в седьмой день</w:t>
        <w:br/>
        <w:t xml:space="preserve"> - н</w:t>
      </w: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  <w:t>а активной части маршрута группу сопровождает инструктор и повар (от 10 человек - двое)</w:t>
      </w:r>
      <w:r>
        <w:rPr>
          <w:rFonts w:cs="Helvetica Neue" w:ascii="Helvetica" w:hAnsi="Helvetica"/>
          <w:color w:val="000000"/>
          <w:sz w:val="20"/>
          <w:szCs w:val="20"/>
        </w:rPr>
        <w:br/>
      </w:r>
      <w:r>
        <w:rPr>
          <w:rFonts w:cs="Helvetica Neue" w:ascii="Helvetica" w:hAnsi="Helvetica"/>
          <w:sz w:val="20"/>
          <w:szCs w:val="20"/>
        </w:rPr>
        <w:t xml:space="preserve"> - питание 3-разовое, но в 1 день — 2 разовое, в 7 день — только завтрак</w:t>
        <w:br/>
        <w:t xml:space="preserve"> - всё необходимое снаряжение (спорт инвентарь, палатки, спальники)</w:t>
      </w:r>
    </w:p>
    <w:p>
      <w:pPr>
        <w:pStyle w:val="ListParagraph"/>
        <w:ind w:left="0" w:right="0" w:hanging="0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баня в шестой день</w:t>
      </w:r>
    </w:p>
    <w:p>
      <w:pPr>
        <w:pStyle w:val="ListParagraph"/>
        <w:widowControl/>
        <w:spacing w:before="0" w:after="120"/>
        <w:ind w:left="0" w:right="0" w:hanging="0"/>
        <w:contextualSpacing/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;Arial" w:ascii="Helvetica" w:hAnsi="Helvetica"/>
          <w:color w:val="000000"/>
          <w:sz w:val="20"/>
          <w:szCs w:val="20"/>
          <w:shd w:fill="FFFFFF" w:val="clear"/>
          <w:lang w:eastAsia="ru-RU"/>
        </w:rPr>
        <w:t>- переносная баня на маршруте.</w:t>
      </w:r>
    </w:p>
    <w:p>
      <w:pPr>
        <w:pStyle w:val="Normal"/>
        <w:spacing w:before="0" w:after="120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</w:r>
    </w:p>
    <w:p>
      <w:pPr>
        <w:pStyle w:val="Normal"/>
        <w:spacing w:before="0" w:after="120"/>
        <w:rPr>
          <w:rFonts w:cs="Helvetica Neue" w:ascii="Helvetica" w:hAnsi="Helvetica"/>
          <w:color w:val="000000"/>
          <w:sz w:val="20"/>
          <w:szCs w:val="20"/>
        </w:rPr>
      </w:pPr>
      <w:r>
        <w:rPr>
          <w:rFonts w:cs="Helvetica Neue" w:ascii="Helvetica" w:hAnsi="Helvetica"/>
          <w:b/>
          <w:color w:val="000000"/>
          <w:sz w:val="20"/>
          <w:szCs w:val="20"/>
        </w:rPr>
        <w:t>Дополнительно оплачиваются услуги:</w:t>
        <w:br/>
      </w:r>
      <w:r>
        <w:rPr>
          <w:rFonts w:cs="Helvetica Neue" w:ascii="Helvetica" w:hAnsi="Helvetica"/>
          <w:color w:val="000000"/>
          <w:sz w:val="20"/>
          <w:szCs w:val="20"/>
        </w:rPr>
        <w:t xml:space="preserve">- </w:t>
      </w:r>
      <w:bookmarkStart w:id="3" w:name="__DdeLink__259_931743269"/>
      <w:r>
        <w:rPr>
          <w:rFonts w:cs="Helvetica Neue" w:ascii="Helvetica" w:hAnsi="Helvetica"/>
          <w:color w:val="000000"/>
          <w:sz w:val="20"/>
          <w:szCs w:val="20"/>
        </w:rPr>
        <w:t>проживание при одноместном размещении в отеле: +1500руб/ночь (6й день)</w:t>
      </w:r>
      <w:bookmarkEnd w:id="3"/>
      <w:r>
        <w:rPr>
          <w:rFonts w:cs="Helvetica Neue" w:ascii="Helvetica" w:hAnsi="Helvetica"/>
          <w:color w:val="000000"/>
          <w:sz w:val="20"/>
          <w:szCs w:val="20"/>
        </w:rPr>
        <w:br/>
        <w:t xml:space="preserve">- </w:t>
      </w: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  <w:t>страхование ИНГОССТРАХ МС 250000 и НС 100000 (оформляется на стороне организатора)</w:t>
      </w:r>
      <w:r>
        <w:rPr>
          <w:rFonts w:cs="Helvetica Neue" w:ascii="Helvetica" w:hAnsi="Helvetica"/>
          <w:b/>
          <w:color w:val="000000"/>
          <w:sz w:val="20"/>
          <w:szCs w:val="20"/>
        </w:rPr>
        <w:br/>
      </w:r>
      <w:r>
        <w:rPr>
          <w:rFonts w:cs="Helvetica Neue" w:ascii="Helvetica" w:hAnsi="Helvetica"/>
          <w:color w:val="000000"/>
          <w:sz w:val="20"/>
          <w:szCs w:val="20"/>
        </w:rPr>
        <w:t xml:space="preserve">- авиа/жд билеты до г. Барнаул / Бийск / Горно-Алтайск. 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Фотоматериалы к туру:</w:t>
      </w:r>
      <w:r>
        <w:rPr>
          <w:rFonts w:ascii="Helvetica" w:hAnsi="Helvetica"/>
          <w:sz w:val="20"/>
          <w:szCs w:val="20"/>
        </w:rPr>
        <w:t xml:space="preserve"> </w:t>
      </w:r>
      <w:hyperlink r:id="rId4">
        <w:r>
          <w:rPr>
            <w:rStyle w:val="Style15"/>
            <w:rFonts w:ascii="Helvetica" w:hAnsi="Helvetica"/>
            <w:sz w:val="20"/>
            <w:szCs w:val="20"/>
          </w:rPr>
          <w:t>https://drive.google.com/open?id=0B5JtuFwDRl5wM2Y3SmF3UElXS1E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Normal"/>
        <w:spacing w:before="0" w:after="120"/>
        <w:jc w:val="center"/>
        <w:outlineLvl w:val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4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1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4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5765800</wp:posOffset>
          </wp:positionH>
          <wp:positionV relativeFrom="paragraph">
            <wp:posOffset>9963785</wp:posOffset>
          </wp:positionV>
          <wp:extent cx="669290" cy="6692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uiPriority="0" w:name="Body Tex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character" w:styleId="Style16">
    <w:name w:val="Выделение"/>
    <w:rPr>
      <w:i/>
      <w:iCs/>
    </w:rPr>
  </w:style>
  <w:style w:type="character" w:styleId="Style17" w:customStyle="1">
    <w:name w:val="Основной текст Знак"/>
    <w:link w:val="a7"/>
    <w:rsid w:val="00f87af8"/>
    <w:basedOn w:val="DefaultParagraphFont"/>
    <w:rPr>
      <w:color w:val="00000A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link w:val="a8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 w:customStyle="1">
    <w:name w:val="Указатель"/>
    <w:basedOn w:val="Normal"/>
    <w:pPr>
      <w:suppressLineNumbers/>
    </w:pPr>
    <w:rPr>
      <w:rFonts w:cs="FreeSans"/>
    </w:rPr>
  </w:style>
  <w:style w:type="paragraph" w:styleId="Style23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4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drive.google.com/open?id=0B5JtuFwDRl5wM2Y3SmF3UElXS1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ltaitravel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2017-12-19T06:56:00Z</dcterms:modified>
  <cp:revision>5</cp:revision>
</cp:coreProperties>
</file>