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AA44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ind w:left="1" w:hanging="3"/>
        <w:jc w:val="center"/>
        <w:rPr>
          <w:rFonts w:eastAsia="Liberation Serif" w:cs="Liberation Serif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Экскурсионный тур «Алтай – место Силы» </w:t>
      </w:r>
    </w:p>
    <w:p w14:paraId="5820D502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ascii="Calibri" w:eastAsia="Calibri" w:hAnsi="Calibri" w:cs="Calibri"/>
        </w:rPr>
      </w:pPr>
    </w:p>
    <w:p w14:paraId="7E98938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t>Стоимость:</w:t>
      </w:r>
      <w:r>
        <w:rPr>
          <w:rFonts w:ascii="Calibri" w:eastAsia="Calibri" w:hAnsi="Calibri" w:cs="Calibri"/>
          <w:sz w:val="20"/>
          <w:szCs w:val="20"/>
        </w:rPr>
        <w:t xml:space="preserve"> 59 000 руб. (при двухместном размещении)</w:t>
      </w:r>
    </w:p>
    <w:p w14:paraId="3E6182A8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DDE3961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>Даты старта тура:</w:t>
      </w:r>
    </w:p>
    <w:p w14:paraId="114C099F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Май: 01, 29</w:t>
      </w:r>
    </w:p>
    <w:p w14:paraId="2D19C1E6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Июнь: 12, 19, 26</w:t>
      </w:r>
    </w:p>
    <w:p w14:paraId="503063AE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Июль: 03, 19, 17, 24, 31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Август: 07, 14, 23.</w:t>
      </w:r>
    </w:p>
    <w:p w14:paraId="6B6CDCDB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>Вид маршрута:</w:t>
      </w:r>
      <w:r>
        <w:rPr>
          <w:rFonts w:ascii="Calibri" w:eastAsia="Calibri" w:hAnsi="Calibri" w:cs="Calibri"/>
          <w:sz w:val="20"/>
          <w:szCs w:val="20"/>
        </w:rPr>
        <w:t xml:space="preserve"> экскурсионный тур </w:t>
      </w:r>
    </w:p>
    <w:p w14:paraId="4A61A4CF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>Продолжительность: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8</w:t>
      </w:r>
      <w:r>
        <w:rPr>
          <w:rFonts w:ascii="Calibri" w:eastAsia="Calibri" w:hAnsi="Calibri" w:cs="Calibri"/>
          <w:sz w:val="20"/>
          <w:szCs w:val="20"/>
        </w:rPr>
        <w:t xml:space="preserve"> дней / 7 ночей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Набор туристов: </w:t>
      </w:r>
      <w:r>
        <w:rPr>
          <w:rFonts w:ascii="Calibri" w:eastAsia="Calibri" w:hAnsi="Calibri" w:cs="Calibri"/>
          <w:color w:val="000000"/>
          <w:sz w:val="20"/>
          <w:szCs w:val="20"/>
        </w:rPr>
        <w:t>от 1 человека.</w:t>
      </w:r>
    </w:p>
    <w:p w14:paraId="1EFC7EBB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7968421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 xml:space="preserve">Интересная и насыщенная экскурсионная программа с проживанием в отеле. </w:t>
      </w:r>
      <w:r>
        <w:rPr>
          <w:rFonts w:ascii="Calibri" w:eastAsia="Calibri" w:hAnsi="Calibri" w:cs="Calibri"/>
          <w:color w:val="181D27"/>
          <w:sz w:val="20"/>
          <w:szCs w:val="20"/>
        </w:rPr>
        <w:br/>
      </w:r>
      <w:r>
        <w:rPr>
          <w:rFonts w:ascii="Calibri" w:eastAsia="Calibri" w:hAnsi="Calibri" w:cs="Calibri"/>
          <w:color w:val="181D27"/>
          <w:sz w:val="20"/>
          <w:szCs w:val="20"/>
        </w:rPr>
        <w:t>В районе отдыха есть супермаркеты, кафе и рестораны, банкоматы, аттракционы, искусственные водоёмы.</w:t>
      </w:r>
    </w:p>
    <w:p w14:paraId="4457C8AB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</w:t>
      </w:r>
      <w:r>
        <w:rPr>
          <w:rFonts w:ascii="Calibri" w:eastAsia="Calibri" w:hAnsi="Calibri" w:cs="Calibri"/>
          <w:color w:val="181D27"/>
          <w:sz w:val="20"/>
          <w:szCs w:val="20"/>
        </w:rPr>
        <w:t xml:space="preserve">Алтая. </w:t>
      </w:r>
      <w:r>
        <w:rPr>
          <w:rFonts w:ascii="Calibri" w:eastAsia="Calibri" w:hAnsi="Calibri" w:cs="Calibri"/>
          <w:color w:val="181D27"/>
          <w:sz w:val="20"/>
          <w:szCs w:val="20"/>
        </w:rPr>
        <w:br/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Благодаря такому разнообразию каждый гость сможет ощутить на себе, что Алтай – это место Силы!</w:t>
      </w:r>
    </w:p>
    <w:p w14:paraId="76BA2A6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Внимание!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Очередность экскурсий по дням может меняться по усмотрению исполнителя. Гости гарантировано получат полный спектр заявленных экскурсий за врем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я проведения тура.</w:t>
      </w:r>
    </w:p>
    <w:p w14:paraId="5EFA7D6C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AAA92BE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CCC5C31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Основные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дестинации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 рамках программы тура:</w:t>
      </w:r>
    </w:p>
    <w:p w14:paraId="16F97D20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Камышлинский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водопад — река Катунь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Манжерок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Телецкое озеро — водопады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Киште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Корбу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Каракольские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озёра — урочище Че-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Чемальская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ГЭС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о.Патмос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Чуйский тракт — перевалы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Семински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й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Чике-Таман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урочище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Калбак-Таш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Гейзеровое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озеро.</w:t>
      </w:r>
    </w:p>
    <w:p w14:paraId="7C41E660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both"/>
        <w:rPr>
          <w:rFonts w:eastAsia="Liberation Serif" w:cs="Liberation Serif"/>
        </w:rPr>
      </w:pPr>
      <w:bookmarkStart w:id="2" w:name="bookmark=id.1fob9te" w:colFirst="0" w:colLast="0"/>
      <w:bookmarkEnd w:id="2"/>
      <w:r>
        <w:rPr>
          <w:rFonts w:ascii="Calibri" w:eastAsia="Calibri" w:hAnsi="Calibri" w:cs="Calibri"/>
          <w:b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b/>
          <w:sz w:val="21"/>
          <w:szCs w:val="21"/>
        </w:rPr>
        <w:t xml:space="preserve">       </w:t>
      </w:r>
    </w:p>
    <w:p w14:paraId="072FE218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14:paraId="530177E0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14:paraId="7A60BF50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jc w:val="center"/>
        <w:rPr>
          <w:rFonts w:eastAsia="Liberation Serif" w:cs="Liberation Serif"/>
        </w:rPr>
      </w:pPr>
      <w:r>
        <w:rPr>
          <w:rFonts w:ascii="Calibri" w:eastAsia="Calibri" w:hAnsi="Calibri" w:cs="Calibri"/>
          <w:b/>
        </w:rPr>
        <w:t>Программа тура</w:t>
      </w:r>
    </w:p>
    <w:p w14:paraId="6C98525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 день</w:t>
      </w:r>
    </w:p>
    <w:p w14:paraId="2A9B3A82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Экскурсия «Озеро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Манжерок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и гора Малая Синюха». </w:t>
      </w:r>
      <w:r>
        <w:rPr>
          <w:rFonts w:ascii="Calibri" w:eastAsia="Calibri" w:hAnsi="Calibri" w:cs="Calibri"/>
          <w:b/>
          <w:sz w:val="20"/>
          <w:szCs w:val="20"/>
        </w:rPr>
        <w:t>Трансфер в отель.</w:t>
      </w:r>
    </w:p>
    <w:p w14:paraId="2020468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Встреча группы в г. Горно-Алтайске. Комфортабельный трансфер в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Чемальский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район.</w:t>
      </w:r>
    </w:p>
    <w:p w14:paraId="113F40FA" w14:textId="69731F2A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Поездка 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озеру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Манжерок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2AC81A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</w:rPr>
        <w:t>Подъем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на </w:t>
      </w:r>
      <w:r>
        <w:rPr>
          <w:rFonts w:ascii="Calibri" w:eastAsia="Calibri" w:hAnsi="Calibri" w:cs="Calibri"/>
        </w:rPr>
        <w:t>подъемнике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на вершину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г. Малая Синюха</w:t>
      </w:r>
      <w:r>
        <w:rPr>
          <w:rFonts w:ascii="Calibri" w:eastAsia="Calibri" w:hAnsi="Calibri" w:cs="Calibri"/>
          <w:color w:val="000000"/>
          <w:sz w:val="20"/>
          <w:szCs w:val="20"/>
        </w:rPr>
        <w:t>. На горе гости могут (за свой счет) посетить аил с шаманом, побывать в экстрим-парке или со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вершить прогулку на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квадроциклах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EF78EEE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- 4 часа.</w:t>
      </w:r>
    </w:p>
    <w:p w14:paraId="2A332C6F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Размещение в двухместных благоустроенных номерах категории «Стандарт» «Усадьба Ника» </w:t>
      </w:r>
      <w:r>
        <w:rPr>
          <w:rFonts w:ascii="Calibri" w:eastAsia="Calibri" w:hAnsi="Calibri" w:cs="Calibri"/>
          <w:highlight w:val="white"/>
        </w:rPr>
        <w:t>чек-ин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в 1</w:t>
      </w:r>
      <w:r>
        <w:rPr>
          <w:rFonts w:ascii="Calibri" w:eastAsia="Calibri" w:hAnsi="Calibri" w:cs="Calibri"/>
          <w:highlight w:val="white"/>
        </w:rPr>
        <w:t>4: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00.</w:t>
      </w:r>
    </w:p>
    <w:p w14:paraId="083C6E6D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После обеда за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доп.плату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можно посетить пешеходную экскурсию «Деревня мастеров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Аскат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»</w:t>
      </w:r>
    </w:p>
    <w:p w14:paraId="116505BF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6B9A2210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обед и ужин в отеле</w:t>
      </w:r>
    </w:p>
    <w:p w14:paraId="1319AA10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5A9DF12A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highlight w:val="white"/>
        </w:rPr>
      </w:pPr>
    </w:p>
    <w:p w14:paraId="7839D1CA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5D32240C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79DCF5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lastRenderedPageBreak/>
        <w:t>2 день</w:t>
      </w:r>
    </w:p>
    <w:p w14:paraId="2C27A3BB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Экскурсия «Легенды Чемала»</w:t>
      </w:r>
    </w:p>
    <w:p w14:paraId="07C10B16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в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село Чемал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гости увидят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первую на Алтае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ГЭС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Чемала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Катуни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а также смогут посетить православный храм Иоанна Богослова на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острове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Патмос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13D30FC8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скурсии - 3 часа.</w:t>
      </w:r>
    </w:p>
    <w:p w14:paraId="23111565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616E7DD6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50 км, пешком 2 км</w:t>
      </w:r>
    </w:p>
    <w:p w14:paraId="66DE52C8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7A1AACE7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highlight w:val="white"/>
        </w:rPr>
      </w:pPr>
    </w:p>
    <w:p w14:paraId="6C68097C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E40C5B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 день</w:t>
      </w:r>
    </w:p>
    <w:p w14:paraId="45EDFE6F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Прогулка на катере по Телецкому озеру + водопады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Киште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Корбу</w:t>
      </w:r>
      <w:proofErr w:type="spellEnd"/>
    </w:p>
    <w:p w14:paraId="5646B307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</w:p>
    <w:p w14:paraId="714EF10D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Продолжительность </w:t>
      </w:r>
      <w:r>
        <w:rPr>
          <w:rFonts w:ascii="Calibri" w:eastAsia="Calibri" w:hAnsi="Calibri" w:cs="Calibri"/>
          <w:color w:val="000000"/>
          <w:sz w:val="20"/>
          <w:szCs w:val="20"/>
        </w:rPr>
        <w:t>экскурсии - 10 часов.</w:t>
      </w:r>
    </w:p>
    <w:p w14:paraId="7C8273EF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Ужин в отеле.</w:t>
      </w:r>
    </w:p>
    <w:p w14:paraId="33A68D8A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1790A866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 по пути в кафе, обед в кафе, ужин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авто 500 км, катер 80 км</w:t>
      </w:r>
    </w:p>
    <w:p w14:paraId="23990C8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удобная обувь</w:t>
      </w:r>
    </w:p>
    <w:p w14:paraId="4183393E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6237C5F4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0B217F5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 день</w:t>
      </w:r>
    </w:p>
    <w:p w14:paraId="1B4DBE3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Авто-пешая экскурсия к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Каракольским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озерам</w:t>
      </w:r>
    </w:p>
    <w:p w14:paraId="1086FDE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к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Каракольским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озерам.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Это каскад озёр, расположенных на высоте от 1600 до 2000 м. </w:t>
      </w:r>
    </w:p>
    <w:p w14:paraId="25C74A0E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Часть пути до села Верх-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Анос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друг от друга, здешние места очень живописны. </w:t>
      </w:r>
    </w:p>
    <w:p w14:paraId="6970CB55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– 12 часов.</w:t>
      </w:r>
    </w:p>
    <w:p w14:paraId="27356A5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473CC1F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завтра, обед – ланч-боксы,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10 км</w:t>
      </w:r>
    </w:p>
    <w:p w14:paraId="00E9724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</w:t>
      </w:r>
      <w:proofErr w:type="spellStart"/>
      <w:r>
        <w:rPr>
          <w:rFonts w:ascii="Calibri" w:eastAsia="Calibri" w:hAnsi="Calibri" w:cs="Calibri"/>
          <w:i/>
          <w:sz w:val="16"/>
          <w:szCs w:val="16"/>
          <w:highlight w:val="white"/>
        </w:rPr>
        <w:t>трекинговые</w:t>
      </w:r>
      <w:proofErr w:type="spell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ботинки, кроссовки), кепка или шапка по погоде.</w:t>
      </w:r>
    </w:p>
    <w:p w14:paraId="16D1CFF5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0A23AC65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15995B20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7498DD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 день</w:t>
      </w:r>
    </w:p>
    <w:p w14:paraId="1BD33D93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Экскурсия в ущелье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Чечкыш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+ обзорная гора с видом на Катунь</w:t>
      </w:r>
    </w:p>
    <w:p w14:paraId="11EDDEB6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Поездка в урочище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Че-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по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Чемальскому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тракту в сторону села Куюс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6D85A955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До места ехать около 40 км в одну сторону. Далее прогулка пешком к небольшому водопаду ручья Че-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По пути можно будет увидеть наскальные рисунки 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эпохи бронзового века и средневековья. </w:t>
      </w:r>
    </w:p>
    <w:p w14:paraId="3BBE0B14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В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завершении экскурсии - выход на обзорную площадку с великолепным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видом на Катунь. Во время прогулки гид подробно рассказывает о шаманизме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04BBD902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экскурсии - 3 часа.</w:t>
      </w:r>
    </w:p>
    <w:p w14:paraId="3580D3EE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2A4F1FC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lastRenderedPageBreak/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завтрак, обед и ужин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2 км</w:t>
      </w:r>
    </w:p>
    <w:p w14:paraId="38824E90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</w:t>
      </w:r>
      <w:proofErr w:type="spellStart"/>
      <w:r>
        <w:rPr>
          <w:rFonts w:ascii="Calibri" w:eastAsia="Calibri" w:hAnsi="Calibri" w:cs="Calibri"/>
          <w:i/>
          <w:sz w:val="16"/>
          <w:szCs w:val="16"/>
          <w:highlight w:val="white"/>
        </w:rPr>
        <w:t>трекинговые</w:t>
      </w:r>
      <w:proofErr w:type="spell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ботинки, кроссовки) </w:t>
      </w:r>
    </w:p>
    <w:p w14:paraId="7A0CB22A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</w:p>
    <w:p w14:paraId="541BFCE1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</w:p>
    <w:p w14:paraId="50C114E3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A4B1771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6 день</w:t>
      </w:r>
    </w:p>
    <w:p w14:paraId="4DCF0EC2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Экскурсия «Сердце Азии»</w:t>
      </w:r>
    </w:p>
    <w:p w14:paraId="1B7617F9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Чуйский тракт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1C8269BA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 пути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предстоит преодолеть 2 перевала: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Семинский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Чике-Таман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521EB5DF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Для знакомства 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историей Алтая планируется посещение следующих мест: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- древние курганы в окрестностях села Туэкта от VI–II века до н.э. (около 200 штук);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- древние обелиски-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стеллы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рядом с селом Иня;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- петроглифы в урочище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Калбак-Таш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(около 5 тысяч наскальных рисунков </w:t>
      </w:r>
      <w:r>
        <w:rPr>
          <w:rFonts w:ascii="Calibri" w:eastAsia="Calibri" w:hAnsi="Calibri" w:cs="Calibri"/>
          <w:color w:val="000000"/>
          <w:sz w:val="20"/>
          <w:szCs w:val="20"/>
        </w:rPr>
        <w:t>разных эпох);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- фрагмент старой дороги Чуйского тракта в районе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бома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Куркечу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древний торговый путь по долинам Чуи и Катуни упоминается еще в китайских летописях тысячелетн</w:t>
      </w:r>
      <w:r>
        <w:rPr>
          <w:rFonts w:ascii="Calibri" w:eastAsia="Calibri" w:hAnsi="Calibri" w:cs="Calibri"/>
          <w:color w:val="222222"/>
          <w:sz w:val="20"/>
          <w:szCs w:val="20"/>
        </w:rPr>
        <w:t>ей давности.</w:t>
      </w:r>
    </w:p>
    <w:p w14:paraId="7F3419C7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Также, в пути гостей ждёт посещение особенных мест – «мест силы», напр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имер одно из них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- это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слияние горных рек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Чуя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Катунь.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0CCDEB78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Доезжаем до села Акташ, осмотр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озера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Гейзеровое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52CF1DF4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Возвращение в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Чемальский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район, ужин в оте</w:t>
      </w:r>
      <w:r>
        <w:rPr>
          <w:rFonts w:ascii="Calibri" w:eastAsia="Calibri" w:hAnsi="Calibri" w:cs="Calibri"/>
          <w:color w:val="000000"/>
          <w:sz w:val="20"/>
          <w:szCs w:val="20"/>
        </w:rPr>
        <w:t>ле.</w:t>
      </w:r>
    </w:p>
    <w:p w14:paraId="6EBCFECB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Продолжительность экскурсии - 12 часов.</w:t>
      </w:r>
    </w:p>
    <w:p w14:paraId="638793D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2-местный благоустроенный номер в отеле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 и обед по пути в </w:t>
      </w: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</w:rPr>
        <w:t>кафе,  ужин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 xml:space="preserve"> авто 700 км</w:t>
      </w:r>
    </w:p>
    <w:p w14:paraId="633EFD03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погоде, ветровка или кофта 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br/>
      </w:r>
    </w:p>
    <w:p w14:paraId="027D437F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A9305BA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54F78F5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24E004F4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7 день</w:t>
      </w:r>
    </w:p>
    <w:p w14:paraId="412AD617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 xml:space="preserve">Сплав по реке </w:t>
      </w:r>
      <w:r>
        <w:rPr>
          <w:rFonts w:ascii="Calibri" w:eastAsia="Calibri" w:hAnsi="Calibri" w:cs="Calibri"/>
          <w:b/>
          <w:sz w:val="20"/>
          <w:szCs w:val="20"/>
        </w:rPr>
        <w:t xml:space="preserve">Катунь </w:t>
      </w:r>
      <w:r>
        <w:rPr>
          <w:rFonts w:ascii="Calibri" w:eastAsia="Calibri" w:hAnsi="Calibri" w:cs="Calibri"/>
          <w:sz w:val="20"/>
          <w:szCs w:val="20"/>
        </w:rPr>
        <w:t xml:space="preserve">на </w:t>
      </w:r>
      <w:proofErr w:type="spellStart"/>
      <w:r>
        <w:rPr>
          <w:rFonts w:ascii="Calibri" w:eastAsia="Calibri" w:hAnsi="Calibri" w:cs="Calibri"/>
          <w:sz w:val="20"/>
          <w:szCs w:val="20"/>
        </w:rPr>
        <w:t>рафтах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На каждом </w:t>
      </w:r>
      <w:proofErr w:type="spellStart"/>
      <w:r>
        <w:rPr>
          <w:rFonts w:ascii="Calibri" w:eastAsia="Calibri" w:hAnsi="Calibri" w:cs="Calibri"/>
          <w:sz w:val="20"/>
          <w:szCs w:val="20"/>
        </w:rPr>
        <w:t>рафте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будет профессиональный инструктор-водник.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Во время этого сплава запланировано прохождение двух порогов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Ирадаш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Семинский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в конце сплава - посещение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Камышлинского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водопада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В июне (когда вода «большая»), максимальная сложность порогов достигает 3 категории. </w:t>
      </w:r>
    </w:p>
    <w:p w14:paraId="2363F4D8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сплава 4 часа: 2 часа на воде, 2 часа – дорога до базы и посещение водопада.</w:t>
      </w:r>
    </w:p>
    <w:p w14:paraId="4CB4B6B1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BD1954B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Форма одежды на сплаве:</w:t>
      </w:r>
      <w:r>
        <w:rPr>
          <w:rFonts w:ascii="Calibri" w:eastAsia="Calibri" w:hAnsi="Calibri" w:cs="Calibri"/>
          <w:i/>
          <w:sz w:val="16"/>
          <w:szCs w:val="16"/>
        </w:rPr>
        <w:t xml:space="preserve"> удобная одежда - купальные костюмы, шорты, кеды. Каждому выдаются гидрокостюмы, спасательные ж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илеты и шлемы. Сухую одежду и обувь следует отдать инструктору на хранение.</w:t>
      </w:r>
    </w:p>
    <w:p w14:paraId="425934CA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 2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>-местныйблагоустроенныйномер  в отеле</w:t>
      </w:r>
    </w:p>
    <w:p w14:paraId="734AFB5A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завтрак, обед </w:t>
      </w: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</w:rPr>
        <w:t>и  ужин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в 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отеле</w:t>
      </w:r>
    </w:p>
    <w:p w14:paraId="1E99A0F6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авто </w:t>
      </w: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</w:rPr>
        <w:t>9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0  км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>, сплав 22 км.</w:t>
      </w:r>
    </w:p>
    <w:p w14:paraId="06C0BB30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FF"/>
          <w:sz w:val="18"/>
          <w:szCs w:val="18"/>
        </w:rPr>
        <w:t>Опционально:</w:t>
      </w:r>
      <w:r>
        <w:rPr>
          <w:rFonts w:ascii="Calibri" w:eastAsia="Calibri" w:hAnsi="Calibri" w:cs="Calibri"/>
          <w:color w:val="0000FF"/>
          <w:sz w:val="18"/>
          <w:szCs w:val="18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>
        <w:rPr>
          <w:rFonts w:ascii="Calibri" w:eastAsia="Calibri" w:hAnsi="Calibri" w:cs="Calibri"/>
          <w:i/>
          <w:sz w:val="18"/>
          <w:szCs w:val="18"/>
        </w:rPr>
        <w:br/>
      </w:r>
    </w:p>
    <w:p w14:paraId="2AD9CE4C" w14:textId="77777777" w:rsidR="004479EB" w:rsidRDefault="004479EB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00CBF362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8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день.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*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2B44ABCD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Трансфер в аэропорт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Горно-Алтайска.</w:t>
      </w:r>
    </w:p>
    <w:p w14:paraId="047FAFF8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lastRenderedPageBreak/>
        <w:t>*Туристы, которые вылетают из Барнаула утренними рейсами, выезжают трансфером в ночь (путь 4-5 часов)</w:t>
      </w:r>
    </w:p>
    <w:p w14:paraId="318E6991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ascii="Calibri" w:eastAsia="Calibri" w:hAnsi="Calibri" w:cs="Calibri"/>
          <w:color w:val="0000FF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*Гости, вылетающие из Горно-Алтайска, ночуют в отеле, утром выезд в аэропорт (путь 1,5 часа).</w:t>
      </w:r>
    </w:p>
    <w:p w14:paraId="3F749ECE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Что включено в стоимость: </w:t>
      </w:r>
    </w:p>
    <w:p w14:paraId="77FD0CBA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  <w:highlight w:val="white"/>
        </w:rPr>
        <w:t>трансфер от г. Горно-Алтайска до места старта (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с.Узнезя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) и обратно по окончанию тура</w:t>
      </w:r>
    </w:p>
    <w:p w14:paraId="41DE3375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 xml:space="preserve"> - все передвижения на авто в рамках тура</w:t>
      </w:r>
    </w:p>
    <w:p w14:paraId="0468DAF6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 xml:space="preserve"> - питание 3-разовое. В день заезда — 2-разовое.</w:t>
      </w:r>
    </w:p>
    <w:p w14:paraId="45A4BF79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 - проживание в отеле по программе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- чек-ин в отель 14:00, чек-аут 10:00</w:t>
      </w:r>
    </w:p>
    <w:p w14:paraId="5C524FF5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 xml:space="preserve"> - усл</w:t>
      </w:r>
      <w:r>
        <w:rPr>
          <w:rFonts w:ascii="Calibri" w:eastAsia="Calibri" w:hAnsi="Calibri" w:cs="Calibri"/>
          <w:sz w:val="20"/>
          <w:szCs w:val="20"/>
        </w:rPr>
        <w:t>уги гида на протяжении всего тура</w:t>
      </w:r>
    </w:p>
    <w:p w14:paraId="5CD26363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 xml:space="preserve">- билеты на подъёмник у озера </w:t>
      </w:r>
      <w:proofErr w:type="spellStart"/>
      <w:r>
        <w:rPr>
          <w:rFonts w:ascii="Calibri" w:eastAsia="Calibri" w:hAnsi="Calibri" w:cs="Calibri"/>
          <w:sz w:val="20"/>
          <w:szCs w:val="20"/>
        </w:rPr>
        <w:t>Манжерок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E3BB0B3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2F66D70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2D1342F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</w:rPr>
        <w:t>Дополнительно оплачиваются услуги:</w:t>
      </w:r>
    </w:p>
    <w:p w14:paraId="0ECBC864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- трансфер из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г.Барнаула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/Бийска (цены уточнять у менеджера)</w:t>
      </w:r>
    </w:p>
    <w:p w14:paraId="3AD36B96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0"/>
          <w:szCs w:val="20"/>
          <w:highlight w:val="white"/>
        </w:rPr>
        <w:t>- проживание при одноместном размещении в отеле: +2</w:t>
      </w:r>
      <w:r>
        <w:rPr>
          <w:rFonts w:ascii="Calibri" w:eastAsia="Calibri" w:hAnsi="Calibri" w:cs="Calibri"/>
          <w:highlight w:val="white"/>
        </w:rPr>
        <w:t>5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00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руб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/ночь</w:t>
      </w:r>
      <w:r>
        <w:rPr>
          <w:rFonts w:ascii="Calibri" w:eastAsia="Calibri" w:hAnsi="Calibri" w:cs="Calibri"/>
          <w:sz w:val="20"/>
          <w:szCs w:val="20"/>
        </w:rPr>
        <w:br/>
        <w:t xml:space="preserve">- </w:t>
      </w:r>
      <w:r>
        <w:rPr>
          <w:rFonts w:ascii="Calibri" w:eastAsia="Calibri" w:hAnsi="Calibri" w:cs="Calibri"/>
          <w:sz w:val="20"/>
          <w:szCs w:val="20"/>
          <w:highlight w:val="white"/>
        </w:rPr>
        <w:t>страхование МС и НС</w:t>
      </w:r>
    </w:p>
    <w:p w14:paraId="5BD3295D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>- авиа/ж-д билеты до г. Барнаул / Бийск / Горно-Алтайск</w:t>
      </w:r>
    </w:p>
    <w:p w14:paraId="4EE6C6C0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>- развлечения на горе Малая синюха</w:t>
      </w:r>
    </w:p>
    <w:p w14:paraId="06639828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>- сувениры и алтайские продукты по пути маршрута</w:t>
      </w:r>
    </w:p>
    <w:p w14:paraId="35D0F94B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sz w:val="20"/>
          <w:szCs w:val="20"/>
        </w:rPr>
        <w:t>- баня.</w:t>
      </w:r>
    </w:p>
    <w:p w14:paraId="2CF88604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53A2423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Экскурсии на выбор как альтернатива сплаву:</w:t>
      </w:r>
    </w:p>
    <w:p w14:paraId="32894701" w14:textId="77777777" w:rsidR="004479EB" w:rsidRDefault="00E2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Камышлинский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водопад. </w:t>
      </w:r>
    </w:p>
    <w:p w14:paraId="5775C79B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Поездка к небольшому, но очень эффектному каскадному водопаду, высотой около 9 м. Прогулка по сосновому бору, вдоль левого берега реки Катунь. На левый берег переход через подвесной мост.</w:t>
      </w:r>
    </w:p>
    <w:p w14:paraId="5C7761C5" w14:textId="77777777" w:rsidR="004479EB" w:rsidRDefault="00E2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Т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алдинские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пещеры (или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Тавдинские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). </w:t>
      </w:r>
    </w:p>
    <w:p w14:paraId="6AEEA1F3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Самые посещаемые пещеры Алтая. Туристов ожидают «Грот орла», грот «Девичьи слёзы», стоянка древних людей,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Талдинская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карстовая арка, являющаяся памятником природы Алтая, пещера «Ноздри дракона», «Скала неверных жен».</w:t>
      </w:r>
    </w:p>
    <w:p w14:paraId="5FC7C9E2" w14:textId="77777777" w:rsidR="004479EB" w:rsidRDefault="00E2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Дер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евня мастеров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Аскат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0E98BE71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Пешеходная экскурсия в село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Аскат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посещение мастерских местных художников, скорняков, гончаров. Прогулка по сосновому бору к Серебряному источнику </w:t>
      </w:r>
    </w:p>
    <w:p w14:paraId="14CEB8A4" w14:textId="77777777" w:rsidR="004479EB" w:rsidRDefault="00447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98E18E9" w14:textId="77777777" w:rsidR="004479EB" w:rsidRDefault="00E2059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40" w:lineRule="auto"/>
        <w:ind w:left="0" w:hanging="2"/>
        <w:rPr>
          <w:rFonts w:eastAsia="Liberation Serif" w:cs="Liberation Serif"/>
        </w:rPr>
      </w:pPr>
      <w:hyperlink r:id="rId8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Ссылка на фотографии к туру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https://drive.google.com/drive/u/2/folders/0B5JtuFwDRl5wNFV3LXVwUlN0Szg</w:t>
        </w:r>
      </w:hyperlink>
    </w:p>
    <w:p w14:paraId="3B5E785D" w14:textId="77777777" w:rsidR="004479EB" w:rsidRDefault="00E205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Liberation Serif" w:cs="Liberation Serif"/>
        </w:rPr>
      </w:pPr>
      <w:r>
        <w:rPr>
          <w:rFonts w:ascii="Calibri" w:eastAsia="Calibri" w:hAnsi="Calibri" w:cs="Calibri"/>
          <w:color w:val="111111"/>
          <w:sz w:val="20"/>
          <w:szCs w:val="20"/>
          <w:u w:val="single"/>
        </w:rPr>
        <w:t xml:space="preserve"> </w:t>
      </w:r>
    </w:p>
    <w:sectPr w:rsidR="00447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5" w:right="1136" w:bottom="1103" w:left="1185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6A10" w14:textId="77777777" w:rsidR="00E2059D" w:rsidRDefault="00E2059D">
      <w:pPr>
        <w:spacing w:line="240" w:lineRule="auto"/>
        <w:ind w:left="0" w:hanging="2"/>
      </w:pPr>
      <w:r>
        <w:separator/>
      </w:r>
    </w:p>
  </w:endnote>
  <w:endnote w:type="continuationSeparator" w:id="0">
    <w:p w14:paraId="357C431B" w14:textId="77777777" w:rsidR="00E2059D" w:rsidRDefault="00E205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Droid Sans Fallback">
    <w:altName w:val="Segoe UI"/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2FA1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3C25" w14:textId="77777777" w:rsidR="004479EB" w:rsidRDefault="00E20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F9BFBB" wp14:editId="713D73A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53415" cy="65341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52" t="-252" r="-252" b="-252"/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392990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sz w:val="16"/>
        <w:szCs w:val="16"/>
      </w:rPr>
    </w:pPr>
  </w:p>
  <w:p w14:paraId="3BFC5626" w14:textId="77777777" w:rsidR="004479EB" w:rsidRDefault="00E20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Liberation Serif" w:cs="Liberation Serif"/>
      </w:rPr>
    </w:pP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AltaiTravel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t xml:space="preserve">, Республика Алтай, </w:t>
    </w: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г.Горно-Алтайск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br/>
      <w:t xml:space="preserve">тел.: +7.913.775.1155, </w:t>
    </w: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email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t>: tours@altaitravel.com</w:t>
    </w:r>
  </w:p>
  <w:p w14:paraId="5A81CBAA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085D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C680" w14:textId="77777777" w:rsidR="00E2059D" w:rsidRDefault="00E2059D">
      <w:pPr>
        <w:spacing w:line="240" w:lineRule="auto"/>
        <w:ind w:left="0" w:hanging="2"/>
      </w:pPr>
      <w:r>
        <w:separator/>
      </w:r>
    </w:p>
  </w:footnote>
  <w:footnote w:type="continuationSeparator" w:id="0">
    <w:p w14:paraId="0A675C67" w14:textId="77777777" w:rsidR="00E2059D" w:rsidRDefault="00E205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CF13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0CD3" w14:textId="77777777" w:rsidR="004479EB" w:rsidRDefault="004479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DB7A" w14:textId="77777777" w:rsidR="004479EB" w:rsidRDefault="004479E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9BD"/>
    <w:multiLevelType w:val="multilevel"/>
    <w:tmpl w:val="406CE95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  <w:vertAlign w:val="baseline"/>
      </w:rPr>
    </w:lvl>
    <w:lvl w:ilvl="1">
      <w:start w:val="1"/>
      <w:numFmt w:val="decimal"/>
      <w:pStyle w:val="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EB"/>
    <w:rsid w:val="004479EB"/>
    <w:rsid w:val="00772C80"/>
    <w:rsid w:val="00E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CB8FF"/>
  <w15:docId w15:val="{1DD81981-E049-1346-9966-BDE0613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color w:val="00000A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b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Lucida Grande CY" w:hAnsi="Lucida Grande CY" w:cs="Lucida Grande CY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uz-Cyrl" w:bidi="uz-Cyrl"/>
    </w:rPr>
  </w:style>
  <w:style w:type="character" w:customStyle="1" w:styleId="50">
    <w:name w:val="Заголовок 5 Знак"/>
    <w:rPr>
      <w:rFonts w:ascii="Verdana" w:eastAsia="Arial Unicode MS" w:hAnsi="Verdana" w:cs="Arial Unicode MS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Helvetica" w:eastAsia="Times New Roman" w:hAnsi="Helvetica" w:cs="Helvetica Neue"/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5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Гиперссылка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ListLabel43">
    <w:name w:val="ListLabel 43"/>
    <w:rPr>
      <w:rFonts w:ascii="Calibri" w:hAnsi="Calibri" w:cs="Calibri"/>
      <w:b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ListLabel44">
    <w:name w:val="ListLabel 44"/>
    <w:rPr>
      <w:rFonts w:ascii="Calibri" w:eastAsia="Times New Roman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 w:eastAsia="ru-RU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</w:style>
  <w:style w:type="paragraph" w:styleId="ad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customStyle="1" w:styleId="110">
    <w:name w:val="Название11"/>
    <w:basedOn w:val="a"/>
    <w:pPr>
      <w:ind w:left="100" w:firstLine="0"/>
      <w:jc w:val="center"/>
    </w:pPr>
    <w:rPr>
      <w:rFonts w:ascii="Arial Narrow" w:hAnsi="Arial Narrow" w:cs="Arial Narrow"/>
      <w:b/>
      <w:bCs/>
      <w:color w:val="FF0000"/>
      <w:sz w:val="48"/>
      <w:szCs w:val="48"/>
    </w:rPr>
  </w:style>
  <w:style w:type="paragraph" w:styleId="af2">
    <w:name w:val="List Paragraph"/>
    <w:basedOn w:val="a"/>
    <w:pPr>
      <w:spacing w:after="200"/>
      <w:ind w:left="720" w:firstLine="0"/>
      <w:contextualSpacing/>
    </w:pPr>
  </w:style>
  <w:style w:type="paragraph" w:customStyle="1" w:styleId="31">
    <w:name w:val="Основной текст с отступом 31"/>
    <w:basedOn w:val="a"/>
    <w:pPr>
      <w:ind w:left="-540" w:firstLine="0"/>
      <w:jc w:val="both"/>
    </w:pPr>
    <w:rPr>
      <w:rFonts w:ascii="Times New Roman" w:hAnsi="Times New Roman" w:cs="Times New Roman"/>
      <w:iCs/>
    </w:rPr>
  </w:style>
  <w:style w:type="paragraph" w:customStyle="1" w:styleId="af3">
    <w:name w:val="Текст блока"/>
    <w:basedOn w:val="a"/>
    <w:pPr>
      <w:ind w:left="113" w:right="-57" w:firstLine="0"/>
      <w:jc w:val="both"/>
    </w:pPr>
    <w:rPr>
      <w:rFonts w:ascii="Times New Roman" w:hAnsi="Times New Roman" w:cs="Times New Roman"/>
    </w:rPr>
  </w:style>
  <w:style w:type="character" w:styleId="af4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JtuFwDRl5wNFV3LXVwUlN0S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2/folders/0B5JtuFwDRl5wNFV3LXVwUlN0Sz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uL/Gk91f+sbmMo/bWmLg6GEBg==">AMUW2mVIFn3BjwXI4L0n/Rlp0uVzil7vC9F/FdY1P1/ydqy0MkoOTtTdeh84bA4FT2pdLsUkuJ0j5qAI09/rmlV0JG8IXn4OWuH3LcMmpYjhQGqnUDoEen7r3h6mqs/MZTvzFHdIlHBYXZY+QEnNC3gTGkViuRkMVvgsI0W9Oo84aL/ag4zRrKmbqxtasF7PbsUkNgnW2l7Q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Karelin</dc:creator>
  <cp:lastModifiedBy>Microsoft Office User</cp:lastModifiedBy>
  <cp:revision>2</cp:revision>
  <dcterms:created xsi:type="dcterms:W3CDTF">1995-11-21T14:41:00Z</dcterms:created>
  <dcterms:modified xsi:type="dcterms:W3CDTF">2021-12-01T14:32:00Z</dcterms:modified>
</cp:coreProperties>
</file>