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06E6" w14:textId="77777777" w:rsidR="00572069" w:rsidRDefault="009D1C0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Обзорный тур «Кругом по Алтаю»</w:t>
      </w:r>
    </w:p>
    <w:p w14:paraId="73EA865C" w14:textId="77777777" w:rsidR="00572069" w:rsidRDefault="00572069">
      <w:pPr>
        <w:jc w:val="center"/>
        <w:rPr>
          <w:rFonts w:ascii="Helvetica" w:hAnsi="Helvetica"/>
          <w:b/>
          <w:sz w:val="28"/>
          <w:szCs w:val="28"/>
        </w:rPr>
      </w:pPr>
    </w:p>
    <w:p w14:paraId="07316B57" w14:textId="77777777" w:rsidR="00572069" w:rsidRDefault="009D1C0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Данная программа позволит полноценно познакомиться с историей и красотами Республики. Гости смогут увидеть насколько разнообразна и многолика природа Горного Алтая. Нитка маршрута проходит по 7 районам Республики Алтай. </w:t>
      </w:r>
      <w:r>
        <w:rPr>
          <w:rFonts w:ascii="Helvetica" w:hAnsi="Helvetica"/>
          <w:sz w:val="20"/>
          <w:szCs w:val="20"/>
        </w:rPr>
        <w:br/>
      </w:r>
    </w:p>
    <w:p w14:paraId="0DEF9C16" w14:textId="77777777" w:rsidR="00572069" w:rsidRDefault="009D1C03">
      <w:pPr>
        <w:spacing w:after="120"/>
        <w:rPr>
          <w:rFonts w:ascii="Helvetica" w:hAnsi="Helvetica" w:cs="Calibri"/>
          <w:sz w:val="20"/>
          <w:szCs w:val="20"/>
          <w:lang w:val="en-US"/>
        </w:rPr>
      </w:pPr>
      <w:r>
        <w:rPr>
          <w:rFonts w:ascii="Helvetica" w:hAnsi="Helvetica" w:cs="Calibri"/>
          <w:sz w:val="20"/>
          <w:szCs w:val="20"/>
        </w:rPr>
        <w:t>Все ночевки происходят в номерах отелях класса «стандарт» и на базах отдыха в деревянных домиках</w:t>
      </w:r>
      <w:r>
        <w:rPr>
          <w:rFonts w:ascii="Helvetica" w:hAnsi="Helvetica" w:cs="Calibri"/>
          <w:sz w:val="20"/>
          <w:szCs w:val="20"/>
          <w:lang w:val="en-US"/>
        </w:rPr>
        <w:t>.*</w:t>
      </w:r>
    </w:p>
    <w:p w14:paraId="3C43A34D" w14:textId="77777777" w:rsidR="00572069" w:rsidRDefault="00572069">
      <w:pPr>
        <w:outlineLvl w:val="2"/>
      </w:pPr>
      <w:bookmarkStart w:id="0" w:name="_GoBack"/>
      <w:bookmarkEnd w:id="0"/>
    </w:p>
    <w:p w14:paraId="09DC9A5E" w14:textId="77777777" w:rsidR="009D1C03" w:rsidRDefault="009D1C03">
      <w:pPr>
        <w:outlineLvl w:val="2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  <w:lang w:eastAsia="ru-RU"/>
        </w:rPr>
        <w:t xml:space="preserve">комбинированный  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11 дней / 10 ночей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t>от 1 человека (старт при группе от 5 человек)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Стоимость: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64 900 руб</w:t>
      </w:r>
    </w:p>
    <w:p w14:paraId="6F1AB002" w14:textId="77777777" w:rsidR="00572069" w:rsidRDefault="009D1C03">
      <w:pPr>
        <w:outlineLvl w:val="2"/>
      </w:pPr>
      <w:r w:rsidRPr="009D1C03">
        <w:rPr>
          <w:rFonts w:ascii="Helvetica" w:eastAsia="Times New Roman" w:hAnsi="Helvetica" w:cs="Helvetica"/>
          <w:b/>
          <w:color w:val="FF0000"/>
          <w:sz w:val="20"/>
          <w:szCs w:val="20"/>
          <w:lang w:eastAsia="ru-RU"/>
        </w:rPr>
        <w:t>Скидка 20</w:t>
      </w:r>
      <w:r w:rsidRPr="009D1C03">
        <w:rPr>
          <w:rFonts w:ascii="Helvetica" w:eastAsia="Times New Roman" w:hAnsi="Helvetica" w:cs="Helvetica"/>
          <w:b/>
          <w:color w:val="FF0000"/>
          <w:sz w:val="20"/>
          <w:szCs w:val="20"/>
          <w:lang w:val="en-US" w:eastAsia="ru-RU"/>
        </w:rPr>
        <w:t>%: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 предоплате 30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ru-RU"/>
        </w:rPr>
        <w:t xml:space="preserve">%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 1 мая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</w:t>
      </w:r>
    </w:p>
    <w:p w14:paraId="6DDF2ED7" w14:textId="77777777" w:rsidR="00572069" w:rsidRDefault="009D1C03">
      <w:pPr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Июль: 06, 20         </w:t>
      </w:r>
    </w:p>
    <w:p w14:paraId="2614E086" w14:textId="77777777" w:rsidR="00572069" w:rsidRDefault="009D1C03">
      <w:pPr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Август: 03.</w:t>
      </w:r>
    </w:p>
    <w:p w14:paraId="09F6363F" w14:textId="77777777" w:rsidR="00572069" w:rsidRDefault="00572069">
      <w:pPr>
        <w:outlineLvl w:val="2"/>
      </w:pPr>
    </w:p>
    <w:p w14:paraId="458BBFE4" w14:textId="77777777" w:rsidR="00572069" w:rsidRDefault="009D1C03">
      <w:pPr>
        <w:outlineLvl w:val="2"/>
      </w:pPr>
      <w:r>
        <w:rPr>
          <w:noProof/>
          <w:lang w:val="en-US" w:eastAsia="ru-RU" w:bidi="ar-SA"/>
        </w:rPr>
        <w:drawing>
          <wp:anchor distT="0" distB="0" distL="0" distR="0" simplePos="0" relativeHeight="2" behindDoc="0" locked="0" layoutInCell="1" allowOverlap="1" wp14:anchorId="1AB80C05" wp14:editId="21B1CD7F">
            <wp:simplePos x="0" y="0"/>
            <wp:positionH relativeFrom="column">
              <wp:posOffset>3276600</wp:posOffset>
            </wp:positionH>
            <wp:positionV relativeFrom="paragraph">
              <wp:posOffset>133350</wp:posOffset>
            </wp:positionV>
            <wp:extent cx="3147060" cy="18726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 w:bidi="ar-SA"/>
        </w:rPr>
        <w:drawing>
          <wp:anchor distT="0" distB="0" distL="0" distR="0" simplePos="0" relativeHeight="3" behindDoc="0" locked="0" layoutInCell="1" allowOverlap="1" wp14:anchorId="3D254506" wp14:editId="59D5C062">
            <wp:simplePos x="0" y="0"/>
            <wp:positionH relativeFrom="column">
              <wp:posOffset>13970</wp:posOffset>
            </wp:positionH>
            <wp:positionV relativeFrom="paragraph">
              <wp:posOffset>133350</wp:posOffset>
            </wp:positionV>
            <wp:extent cx="3234690" cy="188658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D5FBA" w14:textId="77777777" w:rsidR="00572069" w:rsidRDefault="00572069">
      <w:pPr>
        <w:outlineLvl w:val="2"/>
      </w:pPr>
    </w:p>
    <w:p w14:paraId="3C5E2A81" w14:textId="77777777" w:rsidR="00572069" w:rsidRDefault="009D1C03">
      <w:pPr>
        <w:outlineLvl w:val="2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Программа тура:</w:t>
      </w:r>
    </w:p>
    <w:p w14:paraId="039158BB" w14:textId="77777777" w:rsidR="00572069" w:rsidRDefault="009D1C03">
      <w:pPr>
        <w:spacing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 w14:paraId="7A05A472" w14:textId="77777777" w:rsidR="00572069" w:rsidRDefault="009D1C03">
      <w:pPr>
        <w:spacing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из г. Горно-Алтайска/Бийска/Барнаула до базы отдыха «Усадьба Ника» в Чемальском районе. Размещение в благоустроенных 2-х местных номерах по два человека. Об</w:t>
      </w:r>
      <w:r>
        <w:rPr>
          <w:rFonts w:ascii="Helvetica" w:hAnsi="Helvetica"/>
          <w:sz w:val="20"/>
          <w:szCs w:val="20"/>
        </w:rPr>
        <w:t>ед.</w:t>
      </w:r>
    </w:p>
    <w:p w14:paraId="45829131" w14:textId="77777777" w:rsidR="00572069" w:rsidRDefault="009D1C03">
      <w:pPr>
        <w:spacing w:after="119"/>
        <w:rPr>
          <w:rFonts w:ascii="Helvetica" w:hAnsi="Helvetica"/>
          <w:sz w:val="20"/>
          <w:szCs w:val="20"/>
          <w:highlight w:val="white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Поездка в </w:t>
      </w:r>
      <w:r>
        <w:rPr>
          <w:rFonts w:ascii="Helvetica" w:hAnsi="Helvetica"/>
          <w:b/>
          <w:sz w:val="20"/>
          <w:szCs w:val="20"/>
          <w:shd w:val="clear" w:color="auto" w:fill="FFFFFF"/>
        </w:rPr>
        <w:t>село Аскат к серебряному источнику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(3 км от турбазы), посещение галерей местных художников и изготовителей сувениров из кожи и керамики. Восхождение на </w:t>
      </w:r>
      <w:r>
        <w:rPr>
          <w:rFonts w:ascii="Helvetica" w:hAnsi="Helvetica"/>
          <w:b/>
          <w:sz w:val="20"/>
          <w:szCs w:val="20"/>
          <w:shd w:val="clear" w:color="auto" w:fill="FFFFFF"/>
        </w:rPr>
        <w:t>гору Менжелик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, с вершины которой открывается прекрасный вид на </w:t>
      </w:r>
      <w:r>
        <w:rPr>
          <w:rFonts w:ascii="Helvetica" w:hAnsi="Helvetica"/>
          <w:b/>
          <w:sz w:val="20"/>
          <w:szCs w:val="20"/>
          <w:shd w:val="clear" w:color="auto" w:fill="FFFFFF"/>
        </w:rPr>
        <w:t xml:space="preserve">реку Катунь и Аскатский </w:t>
      </w:r>
      <w:r>
        <w:rPr>
          <w:rFonts w:ascii="Helvetica" w:hAnsi="Helvetica"/>
          <w:b/>
          <w:sz w:val="20"/>
          <w:szCs w:val="20"/>
          <w:shd w:val="clear" w:color="auto" w:fill="FFFFFF"/>
        </w:rPr>
        <w:t>сосновый бор</w:t>
      </w:r>
      <w:r>
        <w:rPr>
          <w:rFonts w:ascii="Helvetica" w:hAnsi="Helvetica"/>
          <w:sz w:val="20"/>
          <w:szCs w:val="20"/>
          <w:shd w:val="clear" w:color="auto" w:fill="FFFFFF"/>
        </w:rPr>
        <w:t>. Продолжительность - 2 часа .</w:t>
      </w:r>
    </w:p>
    <w:p w14:paraId="3D08CE4E" w14:textId="77777777" w:rsidR="00572069" w:rsidRDefault="009D1C03">
      <w:pPr>
        <w:pStyle w:val="aa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Сразу из Аската поездка в </w:t>
      </w:r>
      <w:r>
        <w:rPr>
          <w:rFonts w:ascii="Helvetica" w:hAnsi="Helvetica"/>
          <w:b/>
          <w:sz w:val="20"/>
          <w:szCs w:val="20"/>
        </w:rPr>
        <w:t>село Чемал</w:t>
      </w:r>
      <w:r>
        <w:rPr>
          <w:rFonts w:ascii="Helvetica" w:hAnsi="Helvetica"/>
          <w:sz w:val="20"/>
          <w:szCs w:val="20"/>
        </w:rPr>
        <w:t xml:space="preserve"> (25км от турбазы), прогулка до </w:t>
      </w:r>
      <w:r>
        <w:rPr>
          <w:rFonts w:ascii="Helvetica" w:hAnsi="Helvetica"/>
          <w:b/>
          <w:sz w:val="20"/>
          <w:szCs w:val="20"/>
        </w:rPr>
        <w:t>Чемальской ГЭС</w:t>
      </w:r>
      <w:r>
        <w:rPr>
          <w:rFonts w:ascii="Helvetica" w:hAnsi="Helvetica"/>
          <w:sz w:val="20"/>
          <w:szCs w:val="20"/>
        </w:rPr>
        <w:t xml:space="preserve"> по козьей тропке на рекой Катунь (700м) для любителей экстрима есть тарзанка над рекой, посещение </w:t>
      </w:r>
      <w:r>
        <w:rPr>
          <w:rFonts w:ascii="Helvetica" w:hAnsi="Helvetica"/>
          <w:b/>
          <w:sz w:val="20"/>
          <w:szCs w:val="20"/>
        </w:rPr>
        <w:t>Православного храма на острове П</w:t>
      </w:r>
      <w:r>
        <w:rPr>
          <w:rFonts w:ascii="Helvetica" w:hAnsi="Helvetica"/>
          <w:b/>
          <w:sz w:val="20"/>
          <w:szCs w:val="20"/>
        </w:rPr>
        <w:t>атмос</w:t>
      </w:r>
      <w:r>
        <w:rPr>
          <w:rFonts w:ascii="Helvetica" w:hAnsi="Helvetica"/>
          <w:sz w:val="20"/>
          <w:szCs w:val="20"/>
        </w:rPr>
        <w:t xml:space="preserve"> - переход по узкому подвесному мосту. </w:t>
      </w:r>
    </w:p>
    <w:p w14:paraId="15DF6772" w14:textId="77777777" w:rsidR="00572069" w:rsidRDefault="009D1C03">
      <w:pPr>
        <w:pStyle w:val="aa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Ужин в кафе на турбазе.</w:t>
      </w:r>
    </w:p>
    <w:p w14:paraId="3690437A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bookmarkStart w:id="1" w:name="__DdeLink__426_339871103"/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</w:r>
      <w:bookmarkEnd w:id="1"/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обед и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- 130 / 220 / 430 км, пеш. 2 км.</w:t>
      </w:r>
    </w:p>
    <w:p w14:paraId="57796899" w14:textId="77777777" w:rsidR="00572069" w:rsidRDefault="009D1C03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 w14:paraId="67AEA825" w14:textId="77777777" w:rsidR="00572069" w:rsidRDefault="009D1C03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Завтрак. Экскурсия на </w:t>
      </w:r>
      <w:r>
        <w:rPr>
          <w:rFonts w:ascii="Helvetica" w:hAnsi="Helvetica"/>
          <w:b/>
          <w:bCs/>
          <w:sz w:val="20"/>
          <w:szCs w:val="20"/>
        </w:rPr>
        <w:t xml:space="preserve">Каракольские </w:t>
      </w:r>
      <w:r>
        <w:rPr>
          <w:rFonts w:ascii="Helvetica" w:hAnsi="Helvetica"/>
          <w:b/>
          <w:bCs/>
          <w:sz w:val="20"/>
          <w:szCs w:val="20"/>
        </w:rPr>
        <w:t>озера</w:t>
      </w:r>
      <w:r>
        <w:rPr>
          <w:rFonts w:ascii="Helvetica" w:hAnsi="Helvetica"/>
          <w:sz w:val="20"/>
          <w:szCs w:val="20"/>
        </w:rPr>
        <w:t xml:space="preserve">. </w:t>
      </w:r>
    </w:p>
    <w:p w14:paraId="3275893B" w14:textId="77777777" w:rsidR="00572069" w:rsidRDefault="009D1C0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Этот автотур на внедорожнике пролегает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через село Элекмонар в </w:t>
      </w:r>
      <w:r>
        <w:rPr>
          <w:rFonts w:ascii="Helvetica" w:hAnsi="Helvetica"/>
          <w:b/>
          <w:sz w:val="20"/>
          <w:szCs w:val="20"/>
          <w:shd w:val="clear" w:color="auto" w:fill="FFFFFF"/>
        </w:rPr>
        <w:t>урочище Саргат</w:t>
      </w:r>
      <w:r>
        <w:rPr>
          <w:rFonts w:ascii="Helvetica" w:hAnsi="Helvetica"/>
          <w:sz w:val="20"/>
          <w:szCs w:val="20"/>
          <w:shd w:val="clear" w:color="auto" w:fill="FFFFFF"/>
        </w:rPr>
        <w:t>. Поездка и поход к Каракольским озёрам - настоящее приключение на весь день. Путешествие сначала на внедорожнике, затем - пешком к высокогорным озерам  сокровищам ледников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ой эпохи (пешком в </w:t>
      </w:r>
      <w:r>
        <w:rPr>
          <w:rFonts w:ascii="Helvetica" w:hAnsi="Helvetica"/>
          <w:sz w:val="20"/>
          <w:szCs w:val="20"/>
          <w:shd w:val="clear" w:color="auto" w:fill="FFFFFF"/>
        </w:rPr>
        <w:lastRenderedPageBreak/>
        <w:t>одну сторону 8км).  Каждое из семи озер имеет свой цвет. Обед на пятом озере под навесом туристического приюта «Олимп».</w:t>
      </w:r>
      <w:r>
        <w:rPr>
          <w:rFonts w:ascii="Helvetica" w:hAnsi="Helvetica"/>
          <w:sz w:val="20"/>
          <w:szCs w:val="20"/>
        </w:rPr>
        <w:t xml:space="preserve"> Возвращение на отель «Усадьба Ника».  После нелёгкого похода группу ждёт жарко натопленная баня. Ужин в кафе турбазы.</w:t>
      </w:r>
    </w:p>
    <w:p w14:paraId="621E6496" w14:textId="77777777" w:rsidR="00572069" w:rsidRDefault="00572069"/>
    <w:p w14:paraId="4305CB9F" w14:textId="77777777" w:rsidR="00572069" w:rsidRDefault="009D1C03">
      <w:pPr>
        <w:pStyle w:val="a6"/>
        <w:spacing w:after="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80 км, пеш. 16 км.</w:t>
      </w:r>
    </w:p>
    <w:p w14:paraId="506179A3" w14:textId="77777777" w:rsidR="00572069" w:rsidRDefault="00572069">
      <w:pPr>
        <w:pStyle w:val="a6"/>
        <w:spacing w:after="120" w:line="240" w:lineRule="auto"/>
        <w:textAlignment w:val="top"/>
      </w:pPr>
    </w:p>
    <w:p w14:paraId="46844B1D" w14:textId="77777777" w:rsidR="00572069" w:rsidRDefault="009D1C03">
      <w:pPr>
        <w:pStyle w:val="a6"/>
        <w:spacing w:after="120" w:line="240" w:lineRule="auto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 w14:paraId="5C427CC3" w14:textId="77777777" w:rsidR="00572069" w:rsidRDefault="009D1C03">
      <w:pPr>
        <w:pStyle w:val="a6"/>
        <w:spacing w:after="120" w:line="240" w:lineRule="auto"/>
        <w:textAlignment w:val="top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Завтрак в отеле. Переезд до села Акташ.</w:t>
      </w:r>
    </w:p>
    <w:p w14:paraId="7DB92DE3" w14:textId="77777777" w:rsidR="00572069" w:rsidRDefault="009D1C03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Путь будет проходить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Чуйским трактом,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курганы в Туэ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кте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от VI–II века до н.э., которых насчитывается 197 штук.</w:t>
      </w:r>
    </w:p>
    <w:p w14:paraId="442250A1" w14:textId="77777777" w:rsidR="00572069" w:rsidRDefault="009D1C03">
      <w:pPr>
        <w:spacing w:after="120"/>
        <w:rPr>
          <w:rFonts w:ascii="Helvetica" w:eastAsia="Times New Roman" w:hAnsi="Helvetica" w:cs="Arial"/>
          <w:color w:val="222222"/>
          <w:sz w:val="20"/>
          <w:szCs w:val="20"/>
          <w:highlight w:val="white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eastAsia="ru-RU"/>
        </w:rPr>
        <w:t>ей давности.</w:t>
      </w:r>
    </w:p>
    <w:p w14:paraId="737C115E" w14:textId="77777777" w:rsidR="00572069" w:rsidRDefault="009D1C03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ru-RU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как дорога пересекает горн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Семинский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Чике-Таман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(высота 1200м), на которых планируется получасовая остановка. </w:t>
      </w:r>
    </w:p>
    <w:p w14:paraId="79B33E07" w14:textId="77777777" w:rsidR="00572069" w:rsidRDefault="009D1C03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На Семинском перевале можно купить традиционные алтайские продукты (мед и травы) и различные сувениры. На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перевале Чике-Таман за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время стоянки можно подняться пешком на обзорное место, откуда откроется впечатляющий вид на просторную горную долину.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</w:p>
    <w:p w14:paraId="6C5F8E8C" w14:textId="77777777" w:rsidR="00572069" w:rsidRDefault="009D1C03">
      <w:pPr>
        <w:spacing w:after="120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Чуя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Катунь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– выход на место где видны 2 долины рек, в месте слияния сталкиваются мутные воды Чуи и бирюзовая чистая вода Катуни. Для алтайцев это место священно.</w:t>
      </w:r>
    </w:p>
    <w:p w14:paraId="28EC8261" w14:textId="77777777" w:rsidR="00572069" w:rsidRDefault="009D1C03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Прибытие в Акташ. Размещение в домиках на одной из турбаз в окрестностях села по два-три человека в доми</w:t>
      </w:r>
      <w:r>
        <w:rPr>
          <w:rFonts w:ascii="Helvetica" w:hAnsi="Helvetica"/>
          <w:sz w:val="20"/>
          <w:szCs w:val="20"/>
        </w:rPr>
        <w:t>ке. Ужин на костре.</w:t>
      </w:r>
    </w:p>
    <w:p w14:paraId="14527DE9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или 3-х местные летние домики.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315 км.</w:t>
      </w:r>
    </w:p>
    <w:p w14:paraId="3BB50FBD" w14:textId="77777777" w:rsidR="00572069" w:rsidRDefault="009D1C03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 w14:paraId="2C299310" w14:textId="77777777" w:rsidR="00572069" w:rsidRDefault="009D1C03">
      <w:r>
        <w:rPr>
          <w:rFonts w:ascii="Helvetica" w:hAnsi="Helvetica"/>
          <w:sz w:val="20"/>
          <w:szCs w:val="20"/>
        </w:rPr>
        <w:t xml:space="preserve">Завтрак. Освобождение домиков, выезд до Альплагеря в ущелье </w:t>
      </w:r>
      <w:r>
        <w:rPr>
          <w:rFonts w:ascii="Helvetica" w:hAnsi="Helvetica"/>
          <w:b/>
          <w:bCs/>
          <w:sz w:val="20"/>
          <w:szCs w:val="20"/>
        </w:rPr>
        <w:t>Актру</w:t>
      </w:r>
      <w:r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По пути заезжаем в долину «Марса» </w:t>
      </w:r>
      <w:r>
        <w:rPr>
          <w:rFonts w:ascii="Helvetica" w:hAnsi="Helvetica"/>
          <w:b/>
          <w:bCs/>
          <w:sz w:val="20"/>
          <w:szCs w:val="20"/>
        </w:rPr>
        <w:t>Кызыл-Чин</w:t>
      </w:r>
      <w:r>
        <w:rPr>
          <w:rFonts w:ascii="Helvetica" w:hAnsi="Helvetica"/>
          <w:sz w:val="20"/>
          <w:szCs w:val="20"/>
        </w:rPr>
        <w:t xml:space="preserve">. Марсианские пейзажи красных пород с содержанием киновари, очень эффектное место. </w:t>
      </w:r>
      <w:r>
        <w:rPr>
          <w:rFonts w:ascii="Helvetica" w:eastAsia="Calibri" w:hAnsi="Helvetica"/>
          <w:sz w:val="20"/>
          <w:szCs w:val="20"/>
        </w:rPr>
        <w:t xml:space="preserve">Последний участок пути, длиной в 35 километров, от села </w:t>
      </w:r>
      <w:r>
        <w:rPr>
          <w:rFonts w:ascii="Helvetica" w:eastAsia="Calibri" w:hAnsi="Helvetica"/>
          <w:b/>
          <w:bCs/>
          <w:sz w:val="20"/>
          <w:szCs w:val="20"/>
        </w:rPr>
        <w:t>Курай</w:t>
      </w:r>
      <w:r>
        <w:rPr>
          <w:rFonts w:ascii="Helvetica" w:eastAsia="Calibri" w:hAnsi="Helvetica"/>
          <w:sz w:val="20"/>
          <w:szCs w:val="20"/>
        </w:rPr>
        <w:t xml:space="preserve"> до урочища Актру самый сложный и впечатляет своим бездорожьем. </w:t>
      </w:r>
    </w:p>
    <w:p w14:paraId="51FB98A4" w14:textId="77777777" w:rsidR="00572069" w:rsidRDefault="009D1C03">
      <w:pPr>
        <w:spacing w:after="120"/>
        <w:rPr>
          <w:rFonts w:ascii="Helvetica" w:eastAsia="Calibri" w:hAnsi="Helvetica"/>
          <w:sz w:val="20"/>
          <w:szCs w:val="20"/>
        </w:rPr>
      </w:pPr>
      <w:r>
        <w:rPr>
          <w:rFonts w:ascii="Helvetica" w:eastAsia="Calibri" w:hAnsi="Helvetica"/>
          <w:sz w:val="20"/>
          <w:szCs w:val="20"/>
        </w:rPr>
        <w:t>Ночл</w:t>
      </w:r>
      <w:r>
        <w:rPr>
          <w:rFonts w:ascii="Helvetica" w:eastAsia="Calibri" w:hAnsi="Helvetica"/>
          <w:sz w:val="20"/>
          <w:szCs w:val="20"/>
        </w:rPr>
        <w:t>ег в альплагере Актру в деревянных домиках или в палатках. Ужин, завтрак и обед готовится на костре гидами, или заказываем питание в столовой альплагеря.</w:t>
      </w:r>
    </w:p>
    <w:p w14:paraId="3C1B9E86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4-х местные домики в альплагере с удобствами на улице.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на базе отдыха, об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ед - пикник, ужин приготовлен на костре.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70 км.</w:t>
      </w:r>
    </w:p>
    <w:p w14:paraId="0A9D5772" w14:textId="77777777" w:rsidR="00572069" w:rsidRDefault="009D1C03">
      <w:pPr>
        <w:spacing w:after="119"/>
        <w:ind w:right="34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 w14:paraId="51305EF2" w14:textId="77777777" w:rsidR="00572069" w:rsidRDefault="009D1C03">
      <w:pPr>
        <w:spacing w:after="119"/>
        <w:ind w:right="340"/>
        <w:rPr>
          <w:rFonts w:ascii="Helvetica" w:eastAsia="Calibri" w:hAnsi="Helvetica"/>
          <w:color w:val="000000"/>
          <w:sz w:val="20"/>
          <w:szCs w:val="20"/>
          <w:highlight w:val="white"/>
        </w:rPr>
      </w:pP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Ранний завтрак. Отправляемся в пешеходную экскурсию к прекрасному </w:t>
      </w:r>
      <w:r>
        <w:rPr>
          <w:rFonts w:ascii="Helvetica" w:eastAsia="Calibri" w:hAnsi="Helvetica"/>
          <w:b/>
          <w:bCs/>
          <w:color w:val="000000"/>
          <w:sz w:val="20"/>
          <w:szCs w:val="20"/>
          <w:shd w:val="clear" w:color="auto" w:fill="FFFFFF"/>
        </w:rPr>
        <w:t>Голубому озеру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47B73C09" w14:textId="77777777" w:rsidR="00572069" w:rsidRDefault="009D1C03">
      <w:pPr>
        <w:spacing w:after="119"/>
        <w:ind w:right="340"/>
        <w:rPr>
          <w:rFonts w:ascii="Helvetica" w:eastAsia="Calibri" w:hAnsi="Helvetica"/>
          <w:color w:val="000000"/>
          <w:sz w:val="20"/>
          <w:szCs w:val="20"/>
          <w:highlight w:val="white"/>
        </w:rPr>
      </w:pP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Путь к озеру не из лёгких. Ориентируясь на физические возможности группы, инструктор выбирает темп и регламент похода. В общей сложности дорога занимает примерно 3 часа. Пролегает она вдоль левого берега Актру по склонам горы </w:t>
      </w:r>
      <w:r>
        <w:rPr>
          <w:rFonts w:ascii="Helvetica" w:eastAsia="Calibri" w:hAnsi="Helvetica"/>
          <w:b/>
          <w:bCs/>
          <w:color w:val="000000"/>
          <w:sz w:val="20"/>
          <w:szCs w:val="20"/>
          <w:shd w:val="clear" w:color="auto" w:fill="FFFFFF"/>
        </w:rPr>
        <w:t>Кызыл-Таш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 (в переводе "красный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 камень"). Дорога приводит к скалам под названьем </w:t>
      </w:r>
      <w:r>
        <w:rPr>
          <w:rFonts w:ascii="Helvetica" w:eastAsia="Calibri" w:hAnsi="Helvetica"/>
          <w:b/>
          <w:bCs/>
          <w:color w:val="000000"/>
          <w:sz w:val="20"/>
          <w:szCs w:val="20"/>
          <w:shd w:val="clear" w:color="auto" w:fill="FFFFFF"/>
        </w:rPr>
        <w:t>«Бараньи лбы»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, после которых справа туристов ждет крутой подъем. Дальше двигаемся правее от ледника </w:t>
      </w:r>
      <w:r>
        <w:rPr>
          <w:rFonts w:ascii="Helvetica" w:eastAsia="Calibri" w:hAnsi="Helvetica"/>
          <w:b/>
          <w:color w:val="000000"/>
          <w:sz w:val="20"/>
          <w:szCs w:val="20"/>
          <w:shd w:val="clear" w:color="auto" w:fill="FFFFFF"/>
        </w:rPr>
        <w:t>Большой Актру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 еще около 2 км вверх по моренному валу, и после подъема туристам открывается великолепный ви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д на озеро бирюзово-зеленоватого оттенка. </w:t>
      </w:r>
    </w:p>
    <w:p w14:paraId="5B87021B" w14:textId="77777777" w:rsidR="00572069" w:rsidRDefault="009D1C03">
      <w:pPr>
        <w:spacing w:after="120"/>
        <w:rPr>
          <w:rFonts w:ascii="Helvetica" w:eastAsia="Calibri" w:hAnsi="Helvetica"/>
          <w:color w:val="000000"/>
          <w:sz w:val="20"/>
          <w:szCs w:val="20"/>
          <w:highlight w:val="white"/>
        </w:rPr>
      </w:pP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 xml:space="preserve">Возвращение к лагерю той же тропой. По возвращении — </w:t>
      </w:r>
      <w:r>
        <w:rPr>
          <w:rFonts w:ascii="Helvetica" w:eastAsia="Calibri" w:hAnsi="Helvetica"/>
          <w:bCs/>
          <w:color w:val="000000"/>
          <w:sz w:val="20"/>
          <w:szCs w:val="20"/>
          <w:shd w:val="clear" w:color="auto" w:fill="FFFFFF"/>
        </w:rPr>
        <w:t>баня</w:t>
      </w:r>
      <w:r>
        <w:rPr>
          <w:rFonts w:ascii="Helvetica" w:eastAsia="Calibri" w:hAnsi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Calibri" w:hAnsi="Helvetica"/>
          <w:color w:val="000000"/>
          <w:sz w:val="20"/>
          <w:szCs w:val="20"/>
          <w:shd w:val="clear" w:color="auto" w:fill="FFFFFF"/>
        </w:rPr>
        <w:t>и вкусный ужин.</w:t>
      </w:r>
    </w:p>
    <w:p w14:paraId="6568A1AB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lastRenderedPageBreak/>
        <w:t>Проживание</w:t>
      </w:r>
      <w:r>
        <w:rPr>
          <w:rFonts w:ascii="Helvetica" w:hAnsi="Helvetica"/>
          <w:i/>
          <w:sz w:val="18"/>
          <w:szCs w:val="18"/>
        </w:rPr>
        <w:t>: 4-х местные домики в альплагере с удобствами на улице.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альплагере, обед - пикник, ужин в альплагере.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пеш. 18 км</w:t>
      </w:r>
    </w:p>
    <w:p w14:paraId="7A0F117B" w14:textId="77777777" w:rsidR="00572069" w:rsidRDefault="009D1C03">
      <w:pPr>
        <w:pStyle w:val="a6"/>
        <w:spacing w:after="60" w:line="240" w:lineRule="auto"/>
        <w:rPr>
          <w:rFonts w:ascii="Helvetica" w:hAnsi="Helvetica"/>
          <w:b/>
          <w:i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</w:r>
    </w:p>
    <w:p w14:paraId="2F1E9F42" w14:textId="77777777" w:rsidR="00572069" w:rsidRDefault="00572069">
      <w:pPr>
        <w:pStyle w:val="a6"/>
        <w:spacing w:after="120" w:line="240" w:lineRule="auto"/>
        <w:rPr>
          <w:rFonts w:ascii="Helvetica" w:hAnsi="Helvetica"/>
          <w:b/>
          <w:i/>
          <w:color w:val="000000"/>
          <w:sz w:val="20"/>
          <w:szCs w:val="20"/>
          <w:highlight w:val="white"/>
        </w:rPr>
      </w:pPr>
    </w:p>
    <w:p w14:paraId="44D07F51" w14:textId="77777777" w:rsidR="00572069" w:rsidRDefault="009D1C03">
      <w:pPr>
        <w:pStyle w:val="a6"/>
        <w:spacing w:after="120" w:line="240" w:lineRule="auto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DB12630" w14:textId="77777777" w:rsidR="00572069" w:rsidRDefault="009D1C03">
      <w:pPr>
        <w:pStyle w:val="a6"/>
        <w:spacing w:after="120" w:line="240" w:lineRule="auto"/>
        <w:rPr>
          <w:rFonts w:ascii="Helvetica" w:hAnsi="Helvetica"/>
          <w:bCs/>
          <w:color w:val="000000"/>
          <w:sz w:val="20"/>
          <w:szCs w:val="20"/>
          <w:highlight w:val="white"/>
        </w:rPr>
      </w:pPr>
      <w:r>
        <w:rPr>
          <w:rFonts w:ascii="Helvetica" w:hAnsi="Helvetica"/>
          <w:sz w:val="20"/>
          <w:szCs w:val="20"/>
        </w:rPr>
        <w:t xml:space="preserve">Завтрак.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Выезд в долину реки Чулышман.</w:t>
      </w:r>
    </w:p>
    <w:p w14:paraId="6012B828" w14:textId="77777777" w:rsidR="00572069" w:rsidRDefault="009D1C03">
      <w:pPr>
        <w:spacing w:after="119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По пути туристов ждет осмотр уникального природного объекта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Красные ворота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преодоление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Улаганского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перевала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посещение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Мёртвого озера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и всемирно известного археологического комплекса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Пазырыкские курганы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Цепочка из 5 больших курганов, представляющих собой скифские захоронения 6 – 7 вв. до н.э. знатных кочевников. Курганы расположены на живописном плато. </w:t>
      </w:r>
    </w:p>
    <w:p w14:paraId="492FC3A0" w14:textId="77777777" w:rsidR="00572069" w:rsidRDefault="009D1C03">
      <w:pPr>
        <w:spacing w:after="119"/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На подъезде к месту стоянки с головокружительной высоты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перевала Кату-Ярык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(800м) гостям откроется незабываемая красота долины реки Чулышман. </w:t>
      </w:r>
    </w:p>
    <w:p w14:paraId="4870BCF2" w14:textId="77777777" w:rsidR="00572069" w:rsidRDefault="009D1C03">
      <w:pPr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Размещение в палатках или в домиках на территории туристической базы, расположенной на берегу реки Чулышман. Ужин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, приготовленный на костре.</w:t>
      </w:r>
    </w:p>
    <w:p w14:paraId="280D785E" w14:textId="77777777" w:rsidR="00572069" w:rsidRDefault="00572069"/>
    <w:p w14:paraId="27CF6992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 местные домики с удобствами на территории б/о.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альплагере, обед в национальной юрте, ужин на базе отдыха (приготовлен на костре).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220 км.</w:t>
      </w:r>
    </w:p>
    <w:p w14:paraId="5B11BB16" w14:textId="77777777" w:rsidR="00572069" w:rsidRDefault="00572069"/>
    <w:p w14:paraId="52432BE9" w14:textId="77777777" w:rsidR="00572069" w:rsidRDefault="009D1C03">
      <w:pPr>
        <w:spacing w:after="120"/>
        <w:rPr>
          <w:rFonts w:ascii="Helvetica" w:hAnsi="Helvetica"/>
          <w:b/>
          <w:color w:val="000000"/>
          <w:sz w:val="20"/>
          <w:szCs w:val="20"/>
          <w:highlight w:val="white"/>
        </w:rPr>
      </w:pPr>
      <w:r>
        <w:rPr>
          <w:rFonts w:ascii="Helvetica" w:hAnsi="Helvetica"/>
          <w:b/>
          <w:i/>
          <w:color w:val="000000"/>
          <w:sz w:val="20"/>
          <w:szCs w:val="20"/>
          <w:shd w:val="clear" w:color="auto" w:fill="FFFFFF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75F85937" w14:textId="77777777" w:rsidR="00572069" w:rsidRDefault="009D1C03">
      <w:pPr>
        <w:rPr>
          <w:rFonts w:ascii="Helvetica" w:hAnsi="Helvetica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Завтрак.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Пеший поход к самому большому в Сибири </w:t>
      </w:r>
      <w: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водопаду Учар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, 10 км в одну сторону. 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Переправившись через реку Чулышман на лодке, отправляемся вверх по течению </w:t>
      </w:r>
      <w:r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реки Чульча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. Тропа пологая, без крутых перепадов, временами прижимается плотно к скале над рекой. Обед у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водопада. Возвращение той же тропой.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Жаркая баня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с холодной водой из горной реки восстановит силы туристов. Ужин на костре.</w:t>
      </w:r>
    </w:p>
    <w:p w14:paraId="53838F6F" w14:textId="77777777" w:rsidR="00572069" w:rsidRDefault="00572069"/>
    <w:p w14:paraId="79228A49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 местные домики с удобствами на территории б/о.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на б/о, обед - пикник, ужин на б/о.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пеш. 20 км.</w:t>
      </w:r>
    </w:p>
    <w:p w14:paraId="3D20011D" w14:textId="77777777" w:rsidR="00572069" w:rsidRDefault="009D1C03">
      <w:pPr>
        <w:spacing w:after="119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br/>
        <w:t>8 день.</w:t>
      </w: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Завтрак. Прогулка к уникальному памятнику природы – скальным останцам под названием «</w:t>
      </w:r>
      <w:r>
        <w:rPr>
          <w:rFonts w:ascii="Helvetica" w:hAnsi="Helvetica"/>
          <w:b/>
          <w:bCs/>
          <w:sz w:val="20"/>
          <w:szCs w:val="20"/>
        </w:rPr>
        <w:t>Каменные грибы»</w:t>
      </w:r>
      <w:r>
        <w:rPr>
          <w:rFonts w:ascii="Helvetica" w:hAnsi="Helvetica"/>
          <w:sz w:val="20"/>
          <w:szCs w:val="20"/>
        </w:rPr>
        <w:t xml:space="preserve">. </w:t>
      </w:r>
    </w:p>
    <w:p w14:paraId="0FD79346" w14:textId="77777777" w:rsidR="00572069" w:rsidRDefault="009D1C03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Это совсем недалеко от базы отдыха. Нужно только переправиться через реку и совершить небольшое восхождение по южному склону тури</w:t>
      </w:r>
      <w:r>
        <w:rPr>
          <w:rFonts w:ascii="Helvetica" w:hAnsi="Helvetica"/>
          <w:sz w:val="20"/>
          <w:szCs w:val="20"/>
        </w:rPr>
        <w:t>стической тропой примерно 400м. Склон достаточно крутой, поэтому мероприятие займет около 3 часов.</w:t>
      </w:r>
      <w:r>
        <w:rPr>
          <w:rFonts w:ascii="Helvetica" w:hAnsi="Helvetica"/>
          <w:sz w:val="20"/>
          <w:szCs w:val="20"/>
        </w:rPr>
        <w:br/>
        <w:t xml:space="preserve">Возвращение в лагерь, погрузка в автомобили. Переезд на южный берег </w:t>
      </w:r>
      <w:r>
        <w:rPr>
          <w:rFonts w:ascii="Helvetica" w:hAnsi="Helvetica"/>
          <w:b/>
          <w:bCs/>
          <w:sz w:val="20"/>
          <w:szCs w:val="20"/>
        </w:rPr>
        <w:t xml:space="preserve">Телецкого озера </w:t>
      </w:r>
      <w:r>
        <w:rPr>
          <w:rFonts w:ascii="Helvetica" w:hAnsi="Helvetica"/>
          <w:sz w:val="20"/>
          <w:szCs w:val="20"/>
        </w:rPr>
        <w:t xml:space="preserve">займет около часа. Обед на базе </w:t>
      </w:r>
      <w:r>
        <w:rPr>
          <w:rFonts w:ascii="Helvetica" w:hAnsi="Helvetica"/>
          <w:b/>
          <w:bCs/>
          <w:sz w:val="20"/>
          <w:szCs w:val="20"/>
        </w:rPr>
        <w:t>Кырсай.</w:t>
      </w:r>
    </w:p>
    <w:p w14:paraId="5C39A0D2" w14:textId="77777777" w:rsidR="00572069" w:rsidRDefault="009D1C03">
      <w:pPr>
        <w:pStyle w:val="aa"/>
        <w:ind w:left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Собираем вещи, грузимся в катер и</w:t>
      </w:r>
      <w:r>
        <w:rPr>
          <w:rFonts w:ascii="Helvetica" w:hAnsi="Helvetica"/>
          <w:sz w:val="20"/>
          <w:szCs w:val="20"/>
        </w:rPr>
        <w:t xml:space="preserve"> отправляемся на север Телецкого озера по пути посещая самые красивые водопады: </w:t>
      </w:r>
      <w:r>
        <w:rPr>
          <w:rFonts w:ascii="Helvetica" w:hAnsi="Helvetica"/>
          <w:b/>
          <w:sz w:val="20"/>
          <w:szCs w:val="20"/>
        </w:rPr>
        <w:t>Сорок грехов, Корбу, Эстюба.</w:t>
      </w:r>
      <w:r>
        <w:rPr>
          <w:rFonts w:ascii="Helvetica" w:hAnsi="Helvetica"/>
          <w:sz w:val="20"/>
          <w:szCs w:val="20"/>
        </w:rPr>
        <w:t xml:space="preserve"> Ночлег в двухместных домиках из дерева, расположенных на берегу Телецкого озера (по два – три человека в домике), туркомплекс Эстюба. Баня. Ужин </w:t>
      </w:r>
    </w:p>
    <w:p w14:paraId="29DB8191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</w:t>
      </w:r>
      <w:r>
        <w:rPr>
          <w:rFonts w:ascii="Helvetica" w:hAnsi="Helvetica"/>
          <w:i/>
          <w:sz w:val="18"/>
          <w:szCs w:val="18"/>
          <w:u w:val="single"/>
        </w:rPr>
        <w:t>роживание</w:t>
      </w:r>
      <w:r>
        <w:rPr>
          <w:rFonts w:ascii="Helvetica" w:hAnsi="Helvetica"/>
          <w:i/>
          <w:sz w:val="18"/>
          <w:szCs w:val="18"/>
        </w:rPr>
        <w:t>: 2-3 местные домики на б/о Эстюба.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на б/о, обед в кафе на б/о Кырсай, ужин в кафе на б/о Эстюба..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50 км, пеш. 2 км, вода 80 км.</w:t>
      </w:r>
    </w:p>
    <w:p w14:paraId="65065304" w14:textId="77777777" w:rsidR="00572069" w:rsidRDefault="00572069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3EABBB43" w14:textId="77777777" w:rsidR="00572069" w:rsidRDefault="00572069">
      <w:pPr>
        <w:pStyle w:val="a6"/>
        <w:spacing w:after="60" w:line="240" w:lineRule="auto"/>
        <w:rPr>
          <w:rFonts w:ascii="Helvetica" w:eastAsia="Times New Roman" w:hAnsi="Helvetica"/>
          <w:b/>
          <w:bCs/>
          <w:sz w:val="20"/>
          <w:szCs w:val="20"/>
        </w:rPr>
      </w:pPr>
    </w:p>
    <w:p w14:paraId="5D3BC803" w14:textId="77777777" w:rsidR="00572069" w:rsidRDefault="009D1C0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Завтрак. Погрузка в катера, переезд в </w:t>
      </w:r>
      <w:r>
        <w:rPr>
          <w:rFonts w:ascii="Helvetica" w:hAnsi="Helvetica"/>
          <w:b/>
          <w:sz w:val="20"/>
          <w:szCs w:val="20"/>
        </w:rPr>
        <w:t>село Артыбаш</w:t>
      </w:r>
      <w:r>
        <w:rPr>
          <w:rFonts w:ascii="Helvetica" w:hAnsi="Helvetica"/>
          <w:sz w:val="20"/>
          <w:szCs w:val="20"/>
        </w:rPr>
        <w:t xml:space="preserve">. Пересадка в автобус и переезд в Горно-Алтайск. В Горно-Алтайске обед в кафе. Посещение </w:t>
      </w:r>
      <w:r>
        <w:rPr>
          <w:rFonts w:ascii="Helvetica" w:hAnsi="Helvetica"/>
          <w:b/>
          <w:sz w:val="20"/>
          <w:szCs w:val="20"/>
        </w:rPr>
        <w:t>краеведческого музея им. Анохина</w:t>
      </w:r>
      <w:r>
        <w:rPr>
          <w:rFonts w:ascii="Helvetica" w:hAnsi="Helvetica"/>
          <w:sz w:val="20"/>
          <w:szCs w:val="20"/>
        </w:rPr>
        <w:t xml:space="preserve">. </w:t>
      </w:r>
    </w:p>
    <w:p w14:paraId="597510A7" w14:textId="77777777" w:rsidR="00572069" w:rsidRDefault="009D1C03">
      <w:pPr>
        <w:pStyle w:val="aa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Переезд в Чемальский район (80км). Размещение в туристической базе «Усадьба Ника» в двухместных благоустроенных номерах по два челов</w:t>
      </w:r>
      <w:r>
        <w:rPr>
          <w:rFonts w:ascii="Helvetica" w:hAnsi="Helvetica"/>
          <w:sz w:val="20"/>
          <w:szCs w:val="20"/>
        </w:rPr>
        <w:t>ека в номере.</w:t>
      </w:r>
    </w:p>
    <w:p w14:paraId="7B0CB047" w14:textId="77777777" w:rsidR="00572069" w:rsidRDefault="009D1C03">
      <w:pPr>
        <w:pStyle w:val="aa"/>
        <w:ind w:left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Ужин в кафе на территории отеля.</w:t>
      </w:r>
    </w:p>
    <w:p w14:paraId="30D39D4A" w14:textId="77777777" w:rsidR="00572069" w:rsidRDefault="00572069">
      <w:pPr>
        <w:pStyle w:val="aa"/>
        <w:ind w:left="0"/>
        <w:jc w:val="both"/>
        <w:rPr>
          <w:rFonts w:ascii="Helvetica" w:hAnsi="Helvetica"/>
          <w:sz w:val="20"/>
          <w:szCs w:val="20"/>
        </w:rPr>
      </w:pPr>
    </w:p>
    <w:p w14:paraId="4145DF59" w14:textId="77777777" w:rsidR="00572069" w:rsidRDefault="009D1C03">
      <w:pPr>
        <w:pStyle w:val="aa"/>
        <w:spacing w:after="119"/>
        <w:ind w:left="0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2-3-х местный домиках на б/о Эстюба.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на б/о, обед в кафе Горно-Алтайска,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240  км, вода 15 км.</w:t>
      </w:r>
    </w:p>
    <w:p w14:paraId="30962D67" w14:textId="77777777" w:rsidR="00572069" w:rsidRDefault="00572069">
      <w:pPr>
        <w:pStyle w:val="aa"/>
        <w:ind w:left="0"/>
      </w:pPr>
    </w:p>
    <w:p w14:paraId="0C589A9E" w14:textId="77777777" w:rsidR="00572069" w:rsidRDefault="00572069">
      <w:pPr>
        <w:pStyle w:val="aa"/>
        <w:ind w:left="0"/>
      </w:pPr>
    </w:p>
    <w:p w14:paraId="3E305CD7" w14:textId="77777777" w:rsidR="00572069" w:rsidRDefault="00572069">
      <w:pPr>
        <w:pStyle w:val="aa"/>
        <w:ind w:left="0"/>
      </w:pPr>
    </w:p>
    <w:p w14:paraId="60667BD8" w14:textId="77777777" w:rsidR="00572069" w:rsidRDefault="009D1C03">
      <w:pPr>
        <w:pStyle w:val="aa"/>
        <w:spacing w:after="120"/>
        <w:ind w:left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 w14:paraId="56AA0235" w14:textId="77777777" w:rsidR="00572069" w:rsidRDefault="009D1C03">
      <w:pPr>
        <w:pStyle w:val="aa"/>
        <w:spacing w:after="120"/>
        <w:ind w:left="0"/>
      </w:pPr>
      <w:r>
        <w:rPr>
          <w:rFonts w:ascii="Helvetica" w:hAnsi="Helvetica"/>
          <w:bCs/>
          <w:sz w:val="20"/>
          <w:szCs w:val="20"/>
        </w:rPr>
        <w:t xml:space="preserve">Завтрак. </w:t>
      </w:r>
      <w:r>
        <w:rPr>
          <w:rFonts w:ascii="Helvetica" w:hAnsi="Helvetica"/>
          <w:sz w:val="20"/>
          <w:szCs w:val="20"/>
        </w:rPr>
        <w:t xml:space="preserve">Сплав** по реке Катунь на </w:t>
      </w:r>
      <w:r>
        <w:rPr>
          <w:rFonts w:ascii="Helvetica" w:hAnsi="Helvetica"/>
          <w:sz w:val="20"/>
          <w:szCs w:val="20"/>
        </w:rPr>
        <w:t>рафтах.</w:t>
      </w:r>
    </w:p>
    <w:p w14:paraId="532384F1" w14:textId="77777777" w:rsidR="00572069" w:rsidRDefault="009D1C03">
      <w:pPr>
        <w:pStyle w:val="aa"/>
        <w:spacing w:after="120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Выезд на рафтинг к устью реки Эдиган. По пути осмотр порогов, которые предстоит пройти во время сплава. У места старта переодеваемся в гидрокостюмы, надеваем шлемы и спасательные жилеты</w:t>
      </w:r>
      <w:r>
        <w:rPr>
          <w:rFonts w:ascii="Helvetica" w:hAnsi="Helvetica"/>
          <w:sz w:val="20"/>
          <w:szCs w:val="20"/>
        </w:rPr>
        <w:t xml:space="preserve">, слушаем инструктаж по технике безопасности на маршруте. </w:t>
      </w:r>
    </w:p>
    <w:p w14:paraId="14AFFBA7" w14:textId="77777777" w:rsidR="00572069" w:rsidRDefault="009D1C03">
      <w:pPr>
        <w:pStyle w:val="aa"/>
        <w:spacing w:before="120" w:after="120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Прод</w:t>
      </w:r>
      <w:r>
        <w:rPr>
          <w:rFonts w:ascii="Helvetica" w:hAnsi="Helvetica"/>
          <w:sz w:val="20"/>
          <w:szCs w:val="20"/>
        </w:rPr>
        <w:t xml:space="preserve">олжительность сплава 2 часа 30 минут. Проходим </w:t>
      </w:r>
      <w:r>
        <w:rPr>
          <w:rFonts w:ascii="Helvetica" w:hAnsi="Helvetica"/>
          <w:b/>
          <w:sz w:val="20"/>
          <w:szCs w:val="20"/>
        </w:rPr>
        <w:t>пороги Тельдекпень-1, Тельдекпень-2, Бийкинский и Еландинский.</w:t>
      </w:r>
      <w:r>
        <w:rPr>
          <w:rFonts w:ascii="Helvetica" w:hAnsi="Helvetica"/>
          <w:sz w:val="20"/>
          <w:szCs w:val="20"/>
        </w:rPr>
        <w:t xml:space="preserve"> Сплав сопровождает автомобиль. На месте финиша переодеваемся в сухую одежду и обувь. Обед-пикник на берегу реки Катунь. </w:t>
      </w:r>
    </w:p>
    <w:p w14:paraId="3E55F0F0" w14:textId="77777777" w:rsidR="00572069" w:rsidRDefault="009D1C03">
      <w:pPr>
        <w:pStyle w:val="aa"/>
        <w:spacing w:before="120" w:after="120"/>
        <w:ind w:left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Возвращение на базу. </w:t>
      </w:r>
      <w:r>
        <w:rPr>
          <w:rFonts w:ascii="Helvetica" w:hAnsi="Helvetica"/>
          <w:bCs/>
          <w:sz w:val="20"/>
          <w:szCs w:val="20"/>
        </w:rPr>
        <w:t>Баня</w:t>
      </w:r>
      <w:r>
        <w:rPr>
          <w:rFonts w:ascii="Helvetica" w:hAnsi="Helvetica"/>
          <w:sz w:val="20"/>
          <w:szCs w:val="20"/>
        </w:rPr>
        <w:t>. Ужин.</w:t>
      </w:r>
    </w:p>
    <w:p w14:paraId="0208F4AB" w14:textId="77777777" w:rsidR="00572069" w:rsidRDefault="009D1C03">
      <w:pPr>
        <w:pStyle w:val="a6"/>
        <w:spacing w:after="60" w:line="240" w:lineRule="auto"/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ascii="Helvetica" w:eastAsia="Times New Roman" w:hAnsi="Helvetica" w:cs="Helvetica"/>
          <w:i/>
          <w:color w:val="000000"/>
          <w:sz w:val="18"/>
          <w:szCs w:val="18"/>
          <w:lang w:eastAsia="ru-RU"/>
        </w:rPr>
        <w:t>: авто 70 км, вода 30 км</w:t>
      </w:r>
    </w:p>
    <w:p w14:paraId="2C9EF08E" w14:textId="77777777" w:rsidR="00572069" w:rsidRDefault="00572069">
      <w:pPr>
        <w:pStyle w:val="a6"/>
        <w:spacing w:after="60" w:line="240" w:lineRule="auto"/>
      </w:pPr>
    </w:p>
    <w:p w14:paraId="687F4669" w14:textId="77777777" w:rsidR="00572069" w:rsidRDefault="00572069">
      <w:pPr>
        <w:pStyle w:val="a6"/>
        <w:spacing w:after="60" w:line="240" w:lineRule="auto"/>
      </w:pPr>
    </w:p>
    <w:p w14:paraId="75BD1E48" w14:textId="77777777" w:rsidR="00572069" w:rsidRDefault="009D1C03">
      <w:pPr>
        <w:spacing w:after="120"/>
      </w:pPr>
      <w:r>
        <w:rPr>
          <w:rFonts w:ascii="Helvetica" w:hAnsi="Helvetica"/>
          <w:b/>
          <w:i/>
          <w:sz w:val="20"/>
          <w:szCs w:val="20"/>
        </w:rPr>
        <w:t>11 день.</w:t>
      </w:r>
      <w:r>
        <w:rPr>
          <w:rFonts w:ascii="Helvetica" w:hAnsi="Helvetica"/>
          <w:b/>
          <w:i/>
          <w:sz w:val="20"/>
          <w:szCs w:val="20"/>
          <w:lang w:val="en-US"/>
        </w:rPr>
        <w:t>***</w:t>
      </w:r>
    </w:p>
    <w:p w14:paraId="733F9ED3" w14:textId="77777777" w:rsidR="00572069" w:rsidRDefault="009D1C03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в г.Горно-Алтайск / Бийск / Барнаул. Завтрак в пути.</w:t>
      </w:r>
    </w:p>
    <w:p w14:paraId="6ABCE96E" w14:textId="77777777" w:rsidR="00572069" w:rsidRDefault="00572069">
      <w:pPr>
        <w:spacing w:after="120"/>
        <w:rPr>
          <w:rFonts w:ascii="Helvetica" w:hAnsi="Helvetica"/>
          <w:sz w:val="20"/>
          <w:szCs w:val="20"/>
        </w:rPr>
      </w:pPr>
    </w:p>
    <w:p w14:paraId="6C5406A3" w14:textId="77777777" w:rsidR="00572069" w:rsidRDefault="009D1C03">
      <w:pPr>
        <w:widowControl/>
        <w:spacing w:after="120"/>
        <w:textAlignment w:val="top"/>
      </w:pP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*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>При условии раннего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бронирования (за 60-90 дней) непосредственно на маршруте размещение в деревянных домиках без удобств. В случае отсутствия мест в домиках предусмотрены ночлеги в палатках на территории турбаз – это ночлеги в наших 2-3 местных палатках хорошего качества, с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>нашими спальниками и туристическими ковриками (спальники свежие и тёплые).</w:t>
      </w:r>
    </w:p>
    <w:p w14:paraId="6E8F87B5" w14:textId="77777777" w:rsidR="00572069" w:rsidRDefault="009D1C03">
      <w:pPr>
        <w:pStyle w:val="a6"/>
        <w:widowControl/>
        <w:spacing w:after="195" w:line="240" w:lineRule="auto"/>
        <w:textAlignment w:val="top"/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>**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t>по желанию туристов можно осуществить замену сплава равнозначной по времени экскурсией (3 часа), список предлагается в конце документа.</w:t>
      </w:r>
    </w:p>
    <w:p w14:paraId="13562B8F" w14:textId="77777777" w:rsidR="00572069" w:rsidRDefault="009D1C03">
      <w:pPr>
        <w:widowControl/>
        <w:spacing w:after="120"/>
        <w:textAlignment w:val="top"/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*** туристы, которые вылетают из Барнаула 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утренними рейсами выезжают трансфером в ночь (путь 4-5 часов), завтрак в пути. </w:t>
      </w:r>
      <w:proofErr w:type="gramStart"/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>Туристы, вылетающие из Горно-Алтайска ночуют на базе, утром выезд в аэропорт (путь 1 час), завтрак в пути.</w:t>
      </w:r>
      <w:proofErr w:type="gramEnd"/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r>
        <w:rPr>
          <w:rFonts w:ascii="Helvetica" w:eastAsia="Times New Roman" w:hAnsi="Helvetica" w:cs="Calibri"/>
          <w:i/>
          <w:iCs/>
          <w:color w:val="000000"/>
          <w:sz w:val="18"/>
          <w:szCs w:val="18"/>
          <w:shd w:val="clear" w:color="auto" w:fill="FFFFFF"/>
          <w:lang w:eastAsia="ru-RU"/>
        </w:rPr>
        <w:br/>
      </w:r>
    </w:p>
    <w:p w14:paraId="6BD1C9B7" w14:textId="77777777" w:rsidR="00572069" w:rsidRDefault="009D1C03">
      <w:pPr>
        <w:pStyle w:val="a6"/>
        <w:widowControl/>
        <w:spacing w:after="195" w:line="240" w:lineRule="auto"/>
        <w:textAlignment w:val="top"/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Важно! Гид инструктор имеет право принимать решения об изменении </w:t>
      </w: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>программы в связи погодными условиями.</w:t>
      </w:r>
    </w:p>
    <w:p w14:paraId="6A34573B" w14:textId="77777777" w:rsidR="00572069" w:rsidRDefault="00572069">
      <w:pPr>
        <w:pStyle w:val="a6"/>
        <w:widowControl/>
        <w:spacing w:after="195" w:line="240" w:lineRule="auto"/>
        <w:textAlignment w:val="top"/>
        <w:rPr>
          <w:rFonts w:ascii="Helvetica" w:eastAsia="Times New Roman" w:hAnsi="Helvetica" w:cs="Helvetica"/>
          <w:i/>
          <w:iCs/>
          <w:color w:val="000000"/>
          <w:sz w:val="18"/>
          <w:szCs w:val="18"/>
          <w:highlight w:val="white"/>
          <w:lang w:eastAsia="ru-RU"/>
        </w:rPr>
      </w:pPr>
    </w:p>
    <w:p w14:paraId="7503660C" w14:textId="77777777" w:rsidR="00572069" w:rsidRDefault="009D1C03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трансфер от Барнаула / Бийска / Горно-Алтайска до места старта (с.</w:t>
      </w:r>
      <w:bookmarkStart w:id="2" w:name="_GoBack1"/>
      <w:bookmarkEnd w:id="2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</w:t>
      </w:r>
    </w:p>
    <w:p w14:paraId="1E6EBE9E" w14:textId="77777777" w:rsidR="00572069" w:rsidRDefault="009D1C03">
      <w:pPr>
        <w:pStyle w:val="a6"/>
        <w:spacing w:after="0" w:line="240" w:lineRule="auto"/>
        <w:textAlignment w:val="top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баня по программе в 2, 5, 7,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 8, 10 дни</w:t>
      </w:r>
    </w:p>
    <w:p w14:paraId="19936860" w14:textId="77777777" w:rsidR="00572069" w:rsidRDefault="009D1C03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все экскурсии и активности в рамках программы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н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а активной части маршрута группу сопровождает гид-инструктор </w:t>
      </w:r>
      <w:r>
        <w:rPr>
          <w:rFonts w:ascii="Helvetica" w:hAnsi="Helvetica"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проживание в отеле и на базах отдыха по программе.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4717EE76" w14:textId="77777777" w:rsidR="00572069" w:rsidRDefault="009D1C03">
      <w:pPr>
        <w:widowControl/>
        <w:spacing w:after="200"/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</w:t>
      </w:r>
      <w:bookmarkStart w:id="3" w:name="__DdeLink__259_931743269"/>
      <w:bookmarkEnd w:id="3"/>
      <w:r>
        <w:rPr>
          <w:rFonts w:ascii="Helvetica" w:hAnsi="Helvetica" w:cs="Helvetica Neue"/>
          <w:sz w:val="20"/>
          <w:szCs w:val="20"/>
          <w:shd w:val="clear" w:color="auto" w:fill="FFFFFF"/>
        </w:rPr>
        <w:t>проживание при одноместном размещени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и в отеле: +1900руб/ночь (в 1, 2 и 10 дни)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авиа/жд билеты до г. Барнаул / Бийск/ Горно-Алтайск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страхование ИНГОССТРАХ МС 250000 и НС 100000 (оформляется на стороне организатора)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дополнительная баня.</w:t>
      </w:r>
      <w:r>
        <w:rPr>
          <w:rFonts w:ascii="Helvetica" w:hAnsi="Helvetica" w:cs="Helvetica Neue"/>
          <w:b/>
          <w:bCs/>
          <w:sz w:val="20"/>
          <w:szCs w:val="20"/>
          <w:shd w:val="clear" w:color="auto" w:fill="FFFFFF"/>
          <w:lang w:val="en-US"/>
        </w:rPr>
        <w:t xml:space="preserve">Экскурсии на выбор как альтернатива сплаву в первый </w:t>
      </w:r>
      <w:r>
        <w:rPr>
          <w:rFonts w:ascii="Helvetica" w:hAnsi="Helvetica" w:cs="Helvetica Neue"/>
          <w:b/>
          <w:bCs/>
          <w:sz w:val="20"/>
          <w:szCs w:val="20"/>
          <w:shd w:val="clear" w:color="auto" w:fill="FFFFFF"/>
          <w:lang w:val="en-US"/>
        </w:rPr>
        <w:t>день:</w:t>
      </w:r>
    </w:p>
    <w:p w14:paraId="7C23F88F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lastRenderedPageBreak/>
        <w:t xml:space="preserve">- Камышлинский водопад.Поездка к небольшому, но очень эффектному каскадному водопаду, высотой около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9 м.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Прогулка по сосновому бору, вдоль левого берега реки Катунь.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левый берег переход через подвесной мост.</w:t>
      </w:r>
      <w:proofErr w:type="gramEnd"/>
    </w:p>
    <w:p w14:paraId="0B038209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Талдинские пещеры.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 xml:space="preserve">Самые посещаемые </w:t>
      </w:r>
      <w:r>
        <w:rPr>
          <w:rFonts w:ascii="Helvetica" w:hAnsi="Helvetica" w:cs="Helvetica Neue"/>
          <w:sz w:val="20"/>
          <w:szCs w:val="20"/>
          <w:lang w:val="en-US"/>
        </w:rPr>
        <w:t>пещеры Алтая.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Туристов ожидают «Грот орла», грот «Девичьи слезы»,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proofErr w:type="gramEnd"/>
    </w:p>
    <w:p w14:paraId="20A03EF4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Бешпельтирский маральник.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 xml:space="preserve">Прогулка верхом на конях по </w:t>
      </w:r>
      <w:r>
        <w:rPr>
          <w:rFonts w:ascii="Helvetica" w:hAnsi="Helvetica" w:cs="Helvetica Neue"/>
          <w:sz w:val="20"/>
          <w:szCs w:val="20"/>
          <w:lang w:val="en-US"/>
        </w:rPr>
        <w:t>парку мараловодческого хозяйства, фотографирование маралов.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территории хозяйства есть возможность приобрести продукцию пантового мараловодства.</w:t>
      </w:r>
      <w:proofErr w:type="gramEnd"/>
    </w:p>
    <w:p w14:paraId="3E9BEC82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Деревня мастеров Аскат.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 xml:space="preserve">Пешеходная экскурсия в село Аскат, посещение мастерских местных художников, </w:t>
      </w:r>
      <w:r>
        <w:rPr>
          <w:rFonts w:ascii="Helvetica" w:hAnsi="Helvetica" w:cs="Helvetica Neue"/>
          <w:sz w:val="20"/>
          <w:szCs w:val="20"/>
          <w:lang w:val="en-US"/>
        </w:rPr>
        <w:t>скорняков, гончаров.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по сосновому бору к Серебряному источнику.</w:t>
      </w:r>
      <w:proofErr w:type="gramEnd"/>
    </w:p>
    <w:p w14:paraId="7ECD1735" w14:textId="77777777" w:rsidR="00572069" w:rsidRDefault="009D1C03">
      <w:pPr>
        <w:spacing w:after="1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- и другие экскурсии, равнозначные по времени.</w:t>
      </w:r>
    </w:p>
    <w:p w14:paraId="1D00403F" w14:textId="77777777" w:rsidR="00572069" w:rsidRDefault="009D1C03">
      <w:pPr>
        <w:widowControl/>
        <w:spacing w:after="200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br/>
      </w:r>
    </w:p>
    <w:p w14:paraId="2DAD6B42" w14:textId="77777777" w:rsidR="00572069" w:rsidRDefault="009D1C03">
      <w:pPr>
        <w:widowControl/>
        <w:spacing w:after="200"/>
        <w:outlineLvl w:val="2"/>
      </w:pPr>
      <w:r>
        <w:rPr>
          <w:rFonts w:ascii="Helvetica" w:eastAsia="Times New Roman" w:hAnsi="Helvetica" w:cs="Helvetica Neue"/>
          <w:b/>
          <w:bCs/>
          <w:sz w:val="20"/>
          <w:szCs w:val="20"/>
          <w:shd w:val="clear" w:color="auto" w:fill="FFFFFF"/>
          <w:lang w:eastAsia="ru-RU"/>
        </w:rPr>
        <w:t>Фотоматериалы к туру:</w:t>
      </w:r>
      <w:r>
        <w:rPr>
          <w:rFonts w:ascii="Helvetica" w:eastAsia="Times New Roman" w:hAnsi="Helvetica" w:cs="Helvetica Neue"/>
          <w:sz w:val="20"/>
          <w:szCs w:val="20"/>
          <w:shd w:val="clear" w:color="auto" w:fill="FFFFFF"/>
          <w:lang w:eastAsia="ru-RU"/>
        </w:rPr>
        <w:t xml:space="preserve"> </w:t>
      </w:r>
      <w:hyperlink r:id="rId9">
        <w:r>
          <w:rPr>
            <w:rStyle w:val="-"/>
            <w:rFonts w:ascii="Helvetica" w:eastAsia="Times New Roman" w:hAnsi="Helvetica" w:cs="Helvetica Neue"/>
            <w:sz w:val="20"/>
            <w:szCs w:val="20"/>
            <w:highlight w:val="white"/>
          </w:rPr>
          <w:t>https://drive.google.com/open?i</w:t>
        </w:r>
        <w:r>
          <w:rPr>
            <w:rStyle w:val="-"/>
            <w:rFonts w:ascii="Helvetica" w:eastAsia="Times New Roman" w:hAnsi="Helvetica" w:cs="Helvetica Neue"/>
            <w:sz w:val="20"/>
            <w:szCs w:val="20"/>
            <w:highlight w:val="white"/>
          </w:rPr>
          <w:t>d=0B5JtuFwDRl5wdnJ3LVBDNTUxamM</w:t>
        </w:r>
      </w:hyperlink>
      <w:r>
        <w:rPr>
          <w:rFonts w:ascii="Helvetica" w:eastAsia="Times New Roman" w:hAnsi="Helvetica" w:cs="Helvetica Neue"/>
          <w:sz w:val="20"/>
          <w:szCs w:val="20"/>
          <w:shd w:val="clear" w:color="auto" w:fill="FFFFFF"/>
          <w:lang w:eastAsia="ru-RU"/>
        </w:rPr>
        <w:t xml:space="preserve"> </w:t>
      </w:r>
    </w:p>
    <w:p w14:paraId="70F8898E" w14:textId="77777777" w:rsidR="00572069" w:rsidRDefault="00572069">
      <w:pPr>
        <w:widowControl/>
        <w:spacing w:after="200"/>
        <w:outlineLvl w:val="2"/>
        <w:rPr>
          <w:rFonts w:ascii="Helvetica" w:eastAsia="Times New Roman" w:hAnsi="Helvetica" w:cs="Helvetica Neue"/>
          <w:sz w:val="20"/>
          <w:szCs w:val="20"/>
          <w:highlight w:val="white"/>
          <w:lang w:eastAsia="ru-RU"/>
        </w:rPr>
      </w:pPr>
    </w:p>
    <w:p w14:paraId="09C210D7" w14:textId="77777777" w:rsidR="00572069" w:rsidRDefault="00572069">
      <w:pPr>
        <w:widowControl/>
        <w:spacing w:after="200"/>
        <w:outlineLvl w:val="2"/>
        <w:rPr>
          <w:rFonts w:ascii="Helvetica" w:eastAsia="Times New Roman" w:hAnsi="Helvetica" w:cs="Helvetica Neue"/>
          <w:sz w:val="20"/>
          <w:szCs w:val="20"/>
          <w:highlight w:val="white"/>
          <w:lang w:eastAsia="ru-RU"/>
        </w:rPr>
      </w:pPr>
    </w:p>
    <w:p w14:paraId="750CAC25" w14:textId="77777777" w:rsidR="00572069" w:rsidRDefault="009D1C03">
      <w:pPr>
        <w:spacing w:after="170"/>
      </w:pPr>
      <w:r>
        <w:rPr>
          <w:rFonts w:ascii="Helvetica" w:hAnsi="Helvetica" w:cs="Helvetica Neue"/>
          <w:b/>
          <w:bCs/>
          <w:sz w:val="20"/>
          <w:szCs w:val="20"/>
          <w:lang w:val="en-US"/>
        </w:rPr>
        <w:t>Экскурсии на выбор как альтернатива сплаву в первый день:</w:t>
      </w:r>
    </w:p>
    <w:p w14:paraId="0234EF72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Камышлинский водопад.Поездка к небольшому, но очень эффектному каскадному водопаду, высотой около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9 м.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Прогулка по сосновому бору, вдоль левого берега реки </w:t>
      </w:r>
      <w:r>
        <w:rPr>
          <w:rFonts w:ascii="Helvetica" w:hAnsi="Helvetica" w:cs="Helvetica Neue"/>
          <w:sz w:val="20"/>
          <w:szCs w:val="20"/>
          <w:lang w:val="en-US"/>
        </w:rPr>
        <w:t xml:space="preserve">Катунь.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левый берег переход через подвесной мост.</w:t>
      </w:r>
      <w:proofErr w:type="gramEnd"/>
    </w:p>
    <w:p w14:paraId="43D2A063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Талдинские пещеры.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Самые посещаемые пещеры Алтая.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Туристов ожидают «Грот орла», грот «Девичьи слезы», стоянка древних людей, Талдинская карстовая арка, являющаяся памятником природы Алтая, пещера «Нозд</w:t>
      </w:r>
      <w:r>
        <w:rPr>
          <w:rFonts w:ascii="Helvetica" w:hAnsi="Helvetica" w:cs="Helvetica Neue"/>
          <w:sz w:val="20"/>
          <w:szCs w:val="20"/>
          <w:lang w:val="en-US"/>
        </w:rPr>
        <w:t>ри дракона», «Скала неверных жен».</w:t>
      </w:r>
      <w:proofErr w:type="gramEnd"/>
    </w:p>
    <w:p w14:paraId="025FC3BF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 xml:space="preserve">- Бешпельтирский маральник.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верхом на конях по парку мараловодческого хозяйства, фотографирование маралов.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территории хозяйства есть возможность приобрести продукцию пантового мараловодства.</w:t>
      </w:r>
      <w:proofErr w:type="gramEnd"/>
    </w:p>
    <w:p w14:paraId="2EE52F55" w14:textId="77777777" w:rsidR="00572069" w:rsidRDefault="009D1C03">
      <w:pPr>
        <w:spacing w:after="170"/>
      </w:pPr>
      <w:r>
        <w:rPr>
          <w:rFonts w:ascii="Helvetica" w:hAnsi="Helvetica" w:cs="Helvetica Neue"/>
          <w:sz w:val="20"/>
          <w:szCs w:val="20"/>
          <w:lang w:val="en-US"/>
        </w:rPr>
        <w:t>- Деревня мастеров</w:t>
      </w:r>
      <w:r>
        <w:rPr>
          <w:rFonts w:ascii="Helvetica" w:hAnsi="Helvetica" w:cs="Helvetica Neue"/>
          <w:sz w:val="20"/>
          <w:szCs w:val="20"/>
          <w:lang w:val="en-US"/>
        </w:rPr>
        <w:t xml:space="preserve"> Аскат.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Пешеходная экскурсия в село Аскат, посещение мастерских местных художников, скорняков, гончаров.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по сосновому бору к Серебряному источнику.</w:t>
      </w:r>
      <w:proofErr w:type="gramEnd"/>
    </w:p>
    <w:p w14:paraId="2955AB85" w14:textId="77777777" w:rsidR="00572069" w:rsidRDefault="009D1C03">
      <w:pPr>
        <w:spacing w:after="17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- и другие экскурсии, равнозначные по времени.</w:t>
      </w:r>
    </w:p>
    <w:p w14:paraId="56A1DD6A" w14:textId="77777777" w:rsidR="00572069" w:rsidRDefault="00572069">
      <w:pPr>
        <w:widowControl/>
        <w:spacing w:after="119"/>
        <w:outlineLvl w:val="2"/>
      </w:pPr>
    </w:p>
    <w:sectPr w:rsidR="00572069">
      <w:headerReference w:type="default" r:id="rId10"/>
      <w:footerReference w:type="default" r:id="rId11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C874C" w14:textId="77777777" w:rsidR="00000000" w:rsidRDefault="009D1C03">
      <w:r>
        <w:separator/>
      </w:r>
    </w:p>
  </w:endnote>
  <w:endnote w:type="continuationSeparator" w:id="0">
    <w:p w14:paraId="7283C041" w14:textId="77777777" w:rsidR="00000000" w:rsidRDefault="009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CD38" w14:textId="77777777" w:rsidR="00572069" w:rsidRDefault="009D1C03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8" behindDoc="1" locked="0" layoutInCell="1" allowOverlap="1" wp14:anchorId="42106FD1" wp14:editId="0B9E8C8E">
          <wp:simplePos x="0" y="0"/>
          <wp:positionH relativeFrom="column">
            <wp:posOffset>5956300</wp:posOffset>
          </wp:positionH>
          <wp:positionV relativeFrom="paragraph">
            <wp:posOffset>22225</wp:posOffset>
          </wp:positionV>
          <wp:extent cx="666115" cy="666115"/>
          <wp:effectExtent l="0" t="0" r="0" b="0"/>
          <wp:wrapSquare wrapText="largest"/>
          <wp:docPr id="3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1B8C1" w14:textId="77777777" w:rsidR="00572069" w:rsidRDefault="009D1C03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  <w:r>
      <w:rPr>
        <w:rStyle w:val="-"/>
        <w:rFonts w:ascii="Helvetica" w:hAnsi="Helvetica"/>
        <w:color w:val="666666"/>
        <w:sz w:val="16"/>
        <w:szCs w:val="16"/>
      </w:rPr>
      <w:t xml:space="preserve"> </w:t>
    </w:r>
  </w:p>
  <w:p w14:paraId="5CE9B507" w14:textId="77777777" w:rsidR="00572069" w:rsidRDefault="0057206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5B32" w14:textId="77777777" w:rsidR="00000000" w:rsidRDefault="009D1C03">
      <w:r>
        <w:separator/>
      </w:r>
    </w:p>
  </w:footnote>
  <w:footnote w:type="continuationSeparator" w:id="0">
    <w:p w14:paraId="4997ABC2" w14:textId="77777777" w:rsidR="00000000" w:rsidRDefault="009D1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CAE1" w14:textId="77777777" w:rsidR="00572069" w:rsidRDefault="00572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69"/>
    <w:rsid w:val="00572069"/>
    <w:rsid w:val="009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4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drive.google.com/open?id=0B5JtuFwDRl5wdnJ3LVBDNTUxam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1864</Words>
  <Characters>10630</Characters>
  <Application>Microsoft Macintosh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9</cp:revision>
  <dcterms:created xsi:type="dcterms:W3CDTF">2017-04-10T13:28:00Z</dcterms:created>
  <dcterms:modified xsi:type="dcterms:W3CDTF">2018-04-24T11:11:00Z</dcterms:modified>
  <dc:language>ru-RU</dc:language>
</cp:coreProperties>
</file>